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0D110" w14:textId="77777777" w:rsidR="00E87F2A" w:rsidRDefault="00A428B8">
      <w:pPr>
        <w:pStyle w:val="Header"/>
        <w:tabs>
          <w:tab w:val="clear" w:pos="4153"/>
          <w:tab w:val="clear" w:pos="8306"/>
          <w:tab w:val="left" w:pos="142"/>
        </w:tabs>
        <w:ind w:left="1985"/>
        <w:jc w:val="right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4B647B48" wp14:editId="68DA638D">
            <wp:simplePos x="0" y="0"/>
            <wp:positionH relativeFrom="column">
              <wp:posOffset>-18107</wp:posOffset>
            </wp:positionH>
            <wp:positionV relativeFrom="paragraph">
              <wp:posOffset>544</wp:posOffset>
            </wp:positionV>
            <wp:extent cx="6152842" cy="4613448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on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085" cy="461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11F77" w14:textId="77777777" w:rsidR="00E87F2A" w:rsidRDefault="00E87F2A" w:rsidP="00A428B8">
      <w:pPr>
        <w:jc w:val="center"/>
        <w:rPr>
          <w:rFonts w:ascii="Arial" w:hAnsi="Arial" w:cs="Arial"/>
          <w:b/>
          <w:bCs/>
          <w:color w:val="003366"/>
          <w:sz w:val="48"/>
          <w:lang w:val="en-US"/>
        </w:rPr>
      </w:pPr>
      <w:r w:rsidRPr="0059717D">
        <w:rPr>
          <w:rFonts w:ascii="Arial" w:hAnsi="Arial" w:cs="Arial"/>
          <w:b/>
          <w:bCs/>
          <w:noProof/>
          <w:color w:val="003366"/>
          <w:sz w:val="48"/>
          <w:lang w:val="en-US"/>
        </w:rPr>
        <w:t>Quintessential Quarters</w:t>
      </w:r>
    </w:p>
    <w:p w14:paraId="4590EB1A" w14:textId="77777777" w:rsidR="00E87F2A" w:rsidRDefault="00E87F2A" w:rsidP="00A428B8">
      <w:pPr>
        <w:jc w:val="center"/>
        <w:rPr>
          <w:rFonts w:ascii="Arial" w:hAnsi="Arial" w:cs="Arial"/>
          <w:b/>
          <w:noProof/>
          <w:sz w:val="24"/>
          <w:szCs w:val="24"/>
          <w:lang w:val="en-US"/>
        </w:rPr>
      </w:pPr>
      <w:r w:rsidRPr="0059717D">
        <w:rPr>
          <w:rFonts w:ascii="Arial" w:hAnsi="Arial" w:cs="Arial"/>
          <w:b/>
          <w:noProof/>
          <w:sz w:val="24"/>
          <w:szCs w:val="24"/>
          <w:lang w:val="en-US"/>
        </w:rPr>
        <w:t>Gorsey Lane</w:t>
      </w:r>
      <w:r>
        <w:rPr>
          <w:rFonts w:ascii="Arial" w:hAnsi="Arial" w:cs="Arial"/>
          <w:b/>
          <w:noProof/>
          <w:sz w:val="24"/>
          <w:szCs w:val="24"/>
          <w:lang w:val="en-US"/>
        </w:rPr>
        <w:t xml:space="preserve">, </w:t>
      </w:r>
      <w:r w:rsidRPr="0059717D">
        <w:rPr>
          <w:rFonts w:ascii="Arial" w:hAnsi="Arial" w:cs="Arial"/>
          <w:b/>
          <w:noProof/>
          <w:sz w:val="24"/>
          <w:szCs w:val="24"/>
          <w:lang w:val="en-US"/>
        </w:rPr>
        <w:t>Lower Hatton</w:t>
      </w:r>
      <w:r>
        <w:rPr>
          <w:rFonts w:ascii="Arial" w:hAnsi="Arial" w:cs="Arial"/>
          <w:b/>
          <w:noProof/>
          <w:sz w:val="24"/>
          <w:szCs w:val="24"/>
          <w:lang w:val="en-US"/>
        </w:rPr>
        <w:t xml:space="preserve">, </w:t>
      </w:r>
      <w:r w:rsidRPr="0059717D">
        <w:rPr>
          <w:rFonts w:ascii="Arial" w:hAnsi="Arial" w:cs="Arial"/>
          <w:b/>
          <w:noProof/>
          <w:sz w:val="24"/>
          <w:szCs w:val="24"/>
          <w:lang w:val="en-US"/>
        </w:rPr>
        <w:t>Cotes Heath</w:t>
      </w:r>
      <w:r>
        <w:rPr>
          <w:rFonts w:ascii="Arial" w:hAnsi="Arial" w:cs="Arial"/>
          <w:b/>
          <w:noProof/>
          <w:sz w:val="24"/>
          <w:szCs w:val="24"/>
          <w:lang w:val="en-US"/>
        </w:rPr>
        <w:t xml:space="preserve">, </w:t>
      </w:r>
      <w:r w:rsidRPr="0059717D">
        <w:rPr>
          <w:rFonts w:ascii="Arial" w:hAnsi="Arial" w:cs="Arial"/>
          <w:b/>
          <w:noProof/>
          <w:sz w:val="24"/>
          <w:szCs w:val="24"/>
          <w:lang w:val="en-US"/>
        </w:rPr>
        <w:t>Staffordshire</w:t>
      </w:r>
      <w:r>
        <w:rPr>
          <w:rFonts w:ascii="Arial" w:hAnsi="Arial" w:cs="Arial"/>
          <w:b/>
          <w:noProof/>
          <w:sz w:val="24"/>
          <w:szCs w:val="24"/>
          <w:lang w:val="en-US"/>
        </w:rPr>
        <w:t xml:space="preserve">, </w:t>
      </w:r>
      <w:r w:rsidRPr="0059717D">
        <w:rPr>
          <w:rFonts w:ascii="Arial" w:hAnsi="Arial" w:cs="Arial"/>
          <w:b/>
          <w:noProof/>
          <w:sz w:val="24"/>
          <w:szCs w:val="24"/>
          <w:lang w:val="en-US"/>
        </w:rPr>
        <w:t>ST21 6SH</w:t>
      </w:r>
    </w:p>
    <w:p w14:paraId="63981A3D" w14:textId="77777777" w:rsidR="00E87F2A" w:rsidRDefault="00E87F2A" w:rsidP="00A428B8">
      <w:pPr>
        <w:jc w:val="center"/>
        <w:rPr>
          <w:rFonts w:ascii="Arial" w:hAnsi="Arial" w:cs="Arial"/>
          <w:noProof/>
          <w:lang w:val="en-US"/>
        </w:rPr>
      </w:pPr>
    </w:p>
    <w:p w14:paraId="5D336F2C" w14:textId="77777777" w:rsidR="00E87F2A" w:rsidRDefault="00E87F2A" w:rsidP="00A428B8">
      <w:pPr>
        <w:jc w:val="center"/>
        <w:rPr>
          <w:rFonts w:ascii="Arial" w:hAnsi="Arial" w:cs="Arial"/>
          <w:noProof/>
          <w:lang w:val="en-US"/>
        </w:rPr>
      </w:pPr>
    </w:p>
    <w:p w14:paraId="193CE319" w14:textId="50AB7A34" w:rsidR="00E87F2A" w:rsidRPr="002F0A3E" w:rsidRDefault="00E87F2A" w:rsidP="002F0A3E">
      <w:pPr>
        <w:jc w:val="center"/>
        <w:rPr>
          <w:rFonts w:ascii="Arial" w:hAnsi="Arial" w:cs="Arial"/>
          <w:b/>
          <w:bCs/>
          <w:noProof/>
          <w:color w:val="003366"/>
          <w:sz w:val="36"/>
          <w:lang w:val="en-US"/>
        </w:rPr>
      </w:pPr>
      <w:r>
        <w:rPr>
          <w:rFonts w:ascii="Arial" w:hAnsi="Arial" w:cs="Arial"/>
          <w:b/>
          <w:bCs/>
          <w:noProof/>
          <w:color w:val="003366"/>
          <w:sz w:val="36"/>
          <w:lang w:val="en-US"/>
        </w:rPr>
        <w:t>£</w:t>
      </w:r>
      <w:r w:rsidR="002F0A3E">
        <w:rPr>
          <w:rFonts w:ascii="Arial" w:hAnsi="Arial" w:cs="Arial"/>
          <w:b/>
          <w:bCs/>
          <w:noProof/>
          <w:color w:val="003366"/>
          <w:sz w:val="36"/>
          <w:lang w:val="en-US"/>
        </w:rPr>
        <w:t>9</w:t>
      </w:r>
      <w:r w:rsidR="004D56B8">
        <w:rPr>
          <w:rFonts w:ascii="Arial" w:hAnsi="Arial" w:cs="Arial"/>
          <w:b/>
          <w:bCs/>
          <w:noProof/>
          <w:color w:val="003366"/>
          <w:sz w:val="36"/>
          <w:lang w:val="en-US"/>
        </w:rPr>
        <w:t>50</w:t>
      </w:r>
      <w:r w:rsidRPr="00A45644">
        <w:rPr>
          <w:rFonts w:ascii="Arial" w:hAnsi="Arial" w:cs="Arial"/>
          <w:b/>
          <w:bCs/>
          <w:noProof/>
          <w:color w:val="003366"/>
          <w:sz w:val="36"/>
          <w:lang w:val="en-US"/>
        </w:rPr>
        <w:t>,000</w:t>
      </w:r>
      <w:r>
        <w:rPr>
          <w:rFonts w:ascii="Arial" w:hAnsi="Arial" w:cs="Arial"/>
          <w:b/>
          <w:bCs/>
          <w:noProof/>
          <w:sz w:val="36"/>
          <w:lang w:val="en-US"/>
        </w:rPr>
        <w:tab/>
        <w:t xml:space="preserve">   </w:t>
      </w:r>
      <w:r w:rsidR="00A428B8">
        <w:rPr>
          <w:rFonts w:ascii="Arial" w:hAnsi="Arial" w:cs="Arial"/>
          <w:b/>
          <w:bCs/>
          <w:noProof/>
          <w:sz w:val="36"/>
          <w:lang w:val="en-US"/>
        </w:rPr>
        <w:tab/>
      </w:r>
      <w:r w:rsidR="00A428B8">
        <w:rPr>
          <w:rFonts w:ascii="Arial" w:hAnsi="Arial" w:cs="Arial"/>
          <w:b/>
          <w:bCs/>
          <w:noProof/>
          <w:sz w:val="36"/>
          <w:lang w:val="en-US"/>
        </w:rPr>
        <w:tab/>
      </w:r>
      <w:r w:rsidR="00A428B8">
        <w:rPr>
          <w:rFonts w:ascii="Arial" w:hAnsi="Arial" w:cs="Arial"/>
          <w:b/>
          <w:bCs/>
          <w:noProof/>
          <w:sz w:val="36"/>
          <w:lang w:val="en-US"/>
        </w:rPr>
        <w:tab/>
      </w:r>
      <w:r w:rsidR="00A428B8">
        <w:rPr>
          <w:rFonts w:ascii="Arial" w:hAnsi="Arial" w:cs="Arial"/>
          <w:b/>
          <w:bCs/>
          <w:noProof/>
          <w:sz w:val="36"/>
          <w:lang w:val="en-US"/>
        </w:rPr>
        <w:tab/>
      </w:r>
      <w:r w:rsidRPr="0059717D">
        <w:rPr>
          <w:rFonts w:ascii="Arial" w:hAnsi="Arial" w:cs="Arial"/>
          <w:b/>
          <w:bCs/>
          <w:noProof/>
          <w:sz w:val="28"/>
          <w:lang w:val="en-US"/>
        </w:rPr>
        <w:t>Freehold</w:t>
      </w:r>
      <w:r>
        <w:rPr>
          <w:rFonts w:ascii="Arial" w:hAnsi="Arial" w:cs="Arial"/>
        </w:rPr>
        <w:tab/>
        <w:t xml:space="preserve">  Ref: </w:t>
      </w:r>
      <w:r w:rsidRPr="0059717D">
        <w:rPr>
          <w:rFonts w:ascii="Arial" w:hAnsi="Arial" w:cs="Arial"/>
          <w:noProof/>
        </w:rPr>
        <w:t>45420</w:t>
      </w:r>
    </w:p>
    <w:p w14:paraId="4FE0F013" w14:textId="77777777" w:rsidR="00E87F2A" w:rsidRDefault="00E87F2A" w:rsidP="00A428B8">
      <w:pPr>
        <w:pStyle w:val="Header"/>
        <w:tabs>
          <w:tab w:val="clear" w:pos="4153"/>
          <w:tab w:val="clear" w:pos="8306"/>
        </w:tabs>
        <w:rPr>
          <w:rFonts w:ascii="Arial" w:hAnsi="Arial" w:cs="Arial"/>
          <w:color w:val="70AD47" w:themeColor="accent6"/>
          <w:sz w:val="28"/>
          <w:szCs w:val="28"/>
        </w:rPr>
      </w:pPr>
    </w:p>
    <w:p w14:paraId="0366F960" w14:textId="77777777" w:rsidR="00A428B8" w:rsidRPr="00A428B8" w:rsidRDefault="00A428B8" w:rsidP="00A428B8">
      <w:pPr>
        <w:pStyle w:val="Header"/>
        <w:tabs>
          <w:tab w:val="clear" w:pos="4153"/>
          <w:tab w:val="clear" w:pos="8306"/>
        </w:tabs>
        <w:rPr>
          <w:rFonts w:ascii="Arial" w:hAnsi="Arial" w:cs="Arial"/>
          <w:color w:val="70AD47" w:themeColor="accent6"/>
          <w:sz w:val="28"/>
          <w:szCs w:val="28"/>
        </w:rPr>
      </w:pPr>
    </w:p>
    <w:p w14:paraId="20797DA4" w14:textId="77777777" w:rsidR="00E87F2A" w:rsidRPr="00A428B8" w:rsidRDefault="00E87F2A" w:rsidP="00A428B8">
      <w:pPr>
        <w:tabs>
          <w:tab w:val="num" w:pos="426"/>
        </w:tabs>
        <w:spacing w:line="360" w:lineRule="auto"/>
        <w:rPr>
          <w:rFonts w:ascii="Arial" w:hAnsi="Arial" w:cs="Arial"/>
          <w:b/>
          <w:bCs/>
          <w:noProof/>
          <w:color w:val="70AD47" w:themeColor="accent6"/>
          <w:sz w:val="10"/>
          <w:szCs w:val="10"/>
          <w:lang w:val="en-US"/>
        </w:rPr>
      </w:pPr>
      <w:r w:rsidRPr="00A428B8">
        <w:rPr>
          <w:rFonts w:ascii="Arial" w:hAnsi="Arial" w:cs="Arial"/>
          <w:b/>
          <w:bCs/>
          <w:noProof/>
          <w:color w:val="70AD47" w:themeColor="accent6"/>
          <w:sz w:val="24"/>
          <w:szCs w:val="24"/>
          <w:lang w:eastAsia="en-GB"/>
        </w:rPr>
        <w:drawing>
          <wp:inline distT="0" distB="0" distL="0" distR="0" wp14:anchorId="283594AF" wp14:editId="2A95D3BE">
            <wp:extent cx="114300" cy="114300"/>
            <wp:effectExtent l="0" t="0" r="0" b="0"/>
            <wp:docPr id="28" name="Picture 28" descr="bd1469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d14692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28B8" w:rsidRPr="00A428B8">
        <w:rPr>
          <w:rFonts w:ascii="Arial" w:hAnsi="Arial" w:cs="Arial"/>
          <w:b/>
          <w:bCs/>
          <w:noProof/>
          <w:color w:val="70AD47" w:themeColor="accent6"/>
          <w:sz w:val="24"/>
          <w:szCs w:val="24"/>
          <w:lang w:val="en-US"/>
        </w:rPr>
        <w:t xml:space="preserve">   </w:t>
      </w: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  <w:lang w:val="en-US"/>
        </w:rPr>
        <w:t>Luxury Licensed Boarding Kennels &amp; Cattery</w:t>
      </w:r>
      <w:r w:rsidR="00A428B8">
        <w:rPr>
          <w:rFonts w:ascii="Arial" w:hAnsi="Arial" w:cs="Arial"/>
          <w:b/>
          <w:bCs/>
          <w:noProof/>
          <w:color w:val="70AD47" w:themeColor="accent6"/>
          <w:sz w:val="24"/>
          <w:szCs w:val="24"/>
          <w:lang w:val="en-US"/>
        </w:rPr>
        <w:br/>
      </w:r>
    </w:p>
    <w:p w14:paraId="6FD5C508" w14:textId="0622E854" w:rsidR="00E87F2A" w:rsidRPr="00A428B8" w:rsidRDefault="00E87F2A" w:rsidP="00A428B8">
      <w:pPr>
        <w:tabs>
          <w:tab w:val="num" w:pos="426"/>
        </w:tabs>
        <w:spacing w:line="360" w:lineRule="auto"/>
        <w:rPr>
          <w:rFonts w:ascii="Arial" w:hAnsi="Arial" w:cs="Arial"/>
          <w:b/>
          <w:bCs/>
          <w:noProof/>
          <w:color w:val="70AD47" w:themeColor="accent6"/>
          <w:sz w:val="24"/>
          <w:szCs w:val="24"/>
          <w:lang w:val="en-US"/>
        </w:rPr>
      </w:pPr>
      <w:r w:rsidRPr="00A428B8">
        <w:rPr>
          <w:rFonts w:ascii="Arial" w:hAnsi="Arial" w:cs="Arial"/>
          <w:b/>
          <w:bCs/>
          <w:noProof/>
          <w:color w:val="70AD47" w:themeColor="accent6"/>
          <w:sz w:val="24"/>
          <w:szCs w:val="24"/>
          <w:lang w:eastAsia="en-GB"/>
        </w:rPr>
        <w:drawing>
          <wp:inline distT="0" distB="0" distL="0" distR="0" wp14:anchorId="50E8F584" wp14:editId="141FAC76">
            <wp:extent cx="114300" cy="114300"/>
            <wp:effectExtent l="0" t="0" r="0" b="0"/>
            <wp:docPr id="29" name="Picture 29" descr="bd1469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d14692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28B8" w:rsidRPr="00A428B8">
        <w:rPr>
          <w:rFonts w:ascii="Arial" w:hAnsi="Arial" w:cs="Arial"/>
          <w:b/>
          <w:bCs/>
          <w:noProof/>
          <w:color w:val="70AD47" w:themeColor="accent6"/>
          <w:sz w:val="24"/>
          <w:szCs w:val="24"/>
          <w:lang w:val="en-US"/>
        </w:rPr>
        <w:t xml:space="preserve">   </w:t>
      </w: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  <w:lang w:val="en-US"/>
        </w:rPr>
        <w:t>Convenient yet delightful rural se</w:t>
      </w:r>
      <w:r w:rsidR="00A428B8" w:rsidRPr="00A45644">
        <w:rPr>
          <w:rFonts w:ascii="Arial" w:hAnsi="Arial" w:cs="Arial"/>
          <w:b/>
          <w:bCs/>
          <w:noProof/>
          <w:color w:val="003366"/>
          <w:sz w:val="24"/>
          <w:szCs w:val="24"/>
          <w:lang w:val="en-US"/>
        </w:rPr>
        <w:t xml:space="preserve">tting, immaculate purpose built </w:t>
      </w: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  <w:lang w:val="en-US"/>
        </w:rPr>
        <w:t>facilities</w:t>
      </w:r>
      <w:r w:rsidR="00A428B8">
        <w:rPr>
          <w:rFonts w:ascii="Arial" w:hAnsi="Arial" w:cs="Arial"/>
          <w:b/>
          <w:bCs/>
          <w:noProof/>
          <w:color w:val="70AD47" w:themeColor="accent6"/>
          <w:sz w:val="24"/>
          <w:szCs w:val="24"/>
          <w:lang w:val="en-US"/>
        </w:rPr>
        <w:br/>
      </w:r>
      <w:r w:rsidR="00A428B8" w:rsidRPr="00A428B8">
        <w:rPr>
          <w:rFonts w:ascii="Arial" w:hAnsi="Arial" w:cs="Arial"/>
          <w:b/>
          <w:bCs/>
          <w:noProof/>
          <w:color w:val="70AD47" w:themeColor="accent6"/>
          <w:sz w:val="10"/>
          <w:szCs w:val="10"/>
          <w:lang w:val="en-US"/>
        </w:rPr>
        <w:br/>
      </w:r>
      <w:r w:rsidRPr="00A428B8">
        <w:rPr>
          <w:rFonts w:ascii="Arial" w:hAnsi="Arial" w:cs="Arial"/>
          <w:b/>
          <w:bCs/>
          <w:noProof/>
          <w:color w:val="70AD47" w:themeColor="accent6"/>
          <w:sz w:val="24"/>
          <w:szCs w:val="24"/>
          <w:lang w:eastAsia="en-GB"/>
        </w:rPr>
        <w:drawing>
          <wp:inline distT="0" distB="0" distL="0" distR="0" wp14:anchorId="1E27E6BD" wp14:editId="7BCB9927">
            <wp:extent cx="114300" cy="114300"/>
            <wp:effectExtent l="0" t="0" r="0" b="0"/>
            <wp:docPr id="30" name="Picture 30" descr="bd1469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14692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28B8" w:rsidRPr="00A428B8">
        <w:rPr>
          <w:rFonts w:ascii="Arial" w:hAnsi="Arial" w:cs="Arial"/>
          <w:b/>
          <w:bCs/>
          <w:noProof/>
          <w:color w:val="70AD47" w:themeColor="accent6"/>
          <w:sz w:val="24"/>
          <w:szCs w:val="24"/>
          <w:lang w:val="en-US"/>
        </w:rPr>
        <w:t xml:space="preserve">   </w:t>
      </w:r>
      <w:r w:rsidR="00AF1B71">
        <w:rPr>
          <w:rFonts w:ascii="Arial" w:hAnsi="Arial" w:cs="Arial"/>
          <w:b/>
          <w:bCs/>
          <w:noProof/>
          <w:color w:val="003366"/>
          <w:sz w:val="24"/>
          <w:szCs w:val="24"/>
          <w:lang w:val="en-US"/>
        </w:rPr>
        <w:t xml:space="preserve">Advised </w:t>
      </w:r>
      <w:r w:rsidR="004D56B8">
        <w:rPr>
          <w:rFonts w:ascii="Arial" w:hAnsi="Arial" w:cs="Arial"/>
          <w:b/>
          <w:bCs/>
          <w:noProof/>
          <w:color w:val="003366"/>
          <w:sz w:val="24"/>
          <w:szCs w:val="24"/>
          <w:lang w:val="en-US"/>
        </w:rPr>
        <w:t>increasing t</w:t>
      </w:r>
      <w:r w:rsidR="00AF1B71">
        <w:rPr>
          <w:rFonts w:ascii="Arial" w:hAnsi="Arial" w:cs="Arial"/>
          <w:b/>
          <w:bCs/>
          <w:noProof/>
          <w:color w:val="003366"/>
          <w:sz w:val="24"/>
          <w:szCs w:val="24"/>
          <w:lang w:val="en-US"/>
        </w:rPr>
        <w:t>urnover approx. £</w:t>
      </w:r>
      <w:r w:rsidR="00A93752">
        <w:rPr>
          <w:rFonts w:ascii="Arial" w:hAnsi="Arial" w:cs="Arial"/>
          <w:b/>
          <w:bCs/>
          <w:noProof/>
          <w:color w:val="003366"/>
          <w:sz w:val="24"/>
          <w:szCs w:val="24"/>
          <w:lang w:val="en-US"/>
        </w:rPr>
        <w:t>1</w:t>
      </w:r>
      <w:r w:rsidR="004D56B8">
        <w:rPr>
          <w:rFonts w:ascii="Arial" w:hAnsi="Arial" w:cs="Arial"/>
          <w:b/>
          <w:bCs/>
          <w:noProof/>
          <w:color w:val="003366"/>
          <w:sz w:val="24"/>
          <w:szCs w:val="24"/>
          <w:lang w:val="en-US"/>
        </w:rPr>
        <w:t>40,000</w:t>
      </w: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  <w:lang w:val="en-US"/>
        </w:rPr>
        <w:t xml:space="preserve"> </w:t>
      </w:r>
      <w:r w:rsidR="004D56B8">
        <w:rPr>
          <w:rFonts w:ascii="Arial" w:hAnsi="Arial" w:cs="Arial"/>
          <w:b/>
          <w:bCs/>
          <w:noProof/>
          <w:color w:val="003366"/>
          <w:sz w:val="24"/>
          <w:szCs w:val="24"/>
          <w:lang w:val="en-US"/>
        </w:rPr>
        <w:t>for 2019</w:t>
      </w: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  <w:lang w:val="en-US"/>
        </w:rPr>
        <w:t xml:space="preserve"> with healthy profits</w:t>
      </w:r>
      <w:r w:rsidR="00A428B8">
        <w:rPr>
          <w:rFonts w:ascii="Arial" w:hAnsi="Arial" w:cs="Arial"/>
          <w:b/>
          <w:bCs/>
          <w:noProof/>
          <w:color w:val="70AD47" w:themeColor="accent6"/>
          <w:sz w:val="24"/>
          <w:szCs w:val="24"/>
          <w:lang w:val="en-US"/>
        </w:rPr>
        <w:br/>
      </w:r>
      <w:r w:rsidR="00A428B8" w:rsidRPr="00A428B8">
        <w:rPr>
          <w:rFonts w:ascii="Arial" w:hAnsi="Arial" w:cs="Arial"/>
          <w:b/>
          <w:bCs/>
          <w:noProof/>
          <w:color w:val="70AD47" w:themeColor="accent6"/>
          <w:sz w:val="10"/>
          <w:szCs w:val="10"/>
          <w:lang w:val="en-US"/>
        </w:rPr>
        <w:br/>
      </w:r>
      <w:r w:rsidRPr="00A428B8">
        <w:rPr>
          <w:rFonts w:ascii="Arial" w:hAnsi="Arial" w:cs="Arial"/>
          <w:b/>
          <w:bCs/>
          <w:noProof/>
          <w:color w:val="70AD47" w:themeColor="accent6"/>
          <w:sz w:val="24"/>
          <w:szCs w:val="24"/>
          <w:lang w:eastAsia="en-GB"/>
        </w:rPr>
        <w:drawing>
          <wp:inline distT="0" distB="0" distL="0" distR="0" wp14:anchorId="4CBF6BB9" wp14:editId="66946A1A">
            <wp:extent cx="114300" cy="114300"/>
            <wp:effectExtent l="0" t="0" r="0" b="0"/>
            <wp:docPr id="31" name="Picture 31" descr="bd1469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d14692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28B8" w:rsidRPr="00A428B8">
        <w:rPr>
          <w:rFonts w:ascii="Arial" w:hAnsi="Arial" w:cs="Arial"/>
          <w:b/>
          <w:bCs/>
          <w:noProof/>
          <w:color w:val="70AD47" w:themeColor="accent6"/>
          <w:sz w:val="24"/>
          <w:szCs w:val="24"/>
          <w:lang w:val="en-US"/>
        </w:rPr>
        <w:t xml:space="preserve">   </w:t>
      </w:r>
      <w:r w:rsidR="004D56B8">
        <w:rPr>
          <w:rFonts w:ascii="Arial" w:hAnsi="Arial" w:cs="Arial"/>
          <w:b/>
          <w:bCs/>
          <w:noProof/>
          <w:color w:val="003366"/>
          <w:sz w:val="24"/>
          <w:szCs w:val="24"/>
          <w:lang w:val="en-US"/>
        </w:rPr>
        <w:t xml:space="preserve">Stunning </w:t>
      </w:r>
      <w:bookmarkStart w:id="0" w:name="_GoBack"/>
      <w:bookmarkEnd w:id="0"/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  <w:lang w:val="en-US"/>
        </w:rPr>
        <w:t>4 bed detached renovated farmhouse, owners retiring</w:t>
      </w:r>
    </w:p>
    <w:p w14:paraId="76F4B68B" w14:textId="77777777" w:rsidR="0029646C" w:rsidRDefault="0029646C">
      <w:pPr>
        <w:rPr>
          <w:rFonts w:ascii="Arial" w:hAnsi="Arial" w:cs="Arial"/>
          <w:b/>
          <w:bCs/>
          <w:noProof/>
          <w:color w:val="003366"/>
          <w:sz w:val="24"/>
          <w:lang w:val="en-US"/>
        </w:rPr>
      </w:pPr>
    </w:p>
    <w:p w14:paraId="250BEF67" w14:textId="77777777" w:rsidR="00A428B8" w:rsidRDefault="00A428B8">
      <w:pPr>
        <w:rPr>
          <w:rFonts w:ascii="Arial" w:hAnsi="Arial" w:cs="Arial"/>
          <w:b/>
          <w:bCs/>
          <w:color w:val="003366"/>
          <w:sz w:val="18"/>
        </w:rPr>
        <w:sectPr w:rsidR="00A428B8" w:rsidSect="00A428B8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440" w:right="1440" w:bottom="1440" w:left="1440" w:header="340" w:footer="74" w:gutter="0"/>
          <w:pgNumType w:start="1"/>
          <w:cols w:space="340"/>
          <w:titlePg/>
          <w:docGrid w:linePitch="360"/>
        </w:sectPr>
      </w:pPr>
    </w:p>
    <w:p w14:paraId="55EC1477" w14:textId="77777777" w:rsidR="00E87F2A" w:rsidRPr="00A45644" w:rsidRDefault="00E87F2A">
      <w:pPr>
        <w:rPr>
          <w:rFonts w:ascii="Arial" w:hAnsi="Arial" w:cs="Arial"/>
          <w:b/>
          <w:bCs/>
          <w:color w:val="003366"/>
          <w:sz w:val="24"/>
          <w:szCs w:val="24"/>
        </w:rPr>
      </w:pP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</w:rPr>
        <w:lastRenderedPageBreak/>
        <w:t>Description</w:t>
      </w:r>
    </w:p>
    <w:p w14:paraId="5CD9EF19" w14:textId="76DFFB7C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>This is a rare opportunit</w:t>
      </w:r>
      <w:r w:rsidR="00020FEB">
        <w:rPr>
          <w:rFonts w:ascii="Arial" w:hAnsi="Arial" w:cs="Arial"/>
          <w:noProof/>
          <w:sz w:val="24"/>
          <w:szCs w:val="24"/>
        </w:rPr>
        <w:t>y to acquire a long established</w:t>
      </w:r>
      <w:r w:rsidR="00020FEB">
        <w:rPr>
          <w:rFonts w:ascii="Arial" w:hAnsi="Arial" w:cs="Arial"/>
          <w:noProof/>
          <w:sz w:val="24"/>
          <w:szCs w:val="24"/>
        </w:rPr>
        <w:br/>
      </w:r>
      <w:r w:rsidRPr="00A45644">
        <w:rPr>
          <w:rFonts w:ascii="Arial" w:hAnsi="Arial" w:cs="Arial"/>
          <w:noProof/>
          <w:sz w:val="24"/>
          <w:szCs w:val="24"/>
        </w:rPr>
        <w:t>and highly regarded luxury Licensed Boarding Kennels and Cattery,</w:t>
      </w:r>
      <w:r w:rsidR="00020FEB">
        <w:rPr>
          <w:rFonts w:ascii="Arial" w:hAnsi="Arial" w:cs="Arial"/>
          <w:noProof/>
          <w:sz w:val="24"/>
          <w:szCs w:val="24"/>
        </w:rPr>
        <w:t xml:space="preserve"> which is located</w:t>
      </w:r>
      <w:r w:rsidR="00020FEB">
        <w:rPr>
          <w:rFonts w:ascii="Arial" w:hAnsi="Arial" w:cs="Arial"/>
          <w:noProof/>
          <w:sz w:val="24"/>
          <w:szCs w:val="24"/>
        </w:rPr>
        <w:br/>
      </w:r>
      <w:r w:rsidRPr="00A45644">
        <w:rPr>
          <w:rFonts w:ascii="Arial" w:hAnsi="Arial" w:cs="Arial"/>
          <w:noProof/>
          <w:sz w:val="24"/>
          <w:szCs w:val="24"/>
        </w:rPr>
        <w:t>at the heart of the Staffordshire countryside.</w:t>
      </w:r>
    </w:p>
    <w:p w14:paraId="2FB67211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</w:p>
    <w:p w14:paraId="0542C3CE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 xml:space="preserve">Quintessential Quarters occupies a peaceful rural setting, approached via a private gated driveway set in beautifully maintained grounds, whilst being surrounded by greenbelt countryside with delightful views. </w:t>
      </w:r>
    </w:p>
    <w:p w14:paraId="6D5E7034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</w:p>
    <w:p w14:paraId="5B0367D6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 xml:space="preserve">Despite occupying such an idyllic setting the business is just a ten-minute drive from junction 15 of the (M6) motorway with the (A51) and major commuter routes close at hand. </w:t>
      </w:r>
    </w:p>
    <w:p w14:paraId="2CB35AC7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 xml:space="preserve">   </w:t>
      </w:r>
    </w:p>
    <w:p w14:paraId="77AE5C8E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>Quintessential Quarters is therefore conveniently sited for the immediate locality, as well as neighbouring towns and villages, and subsequently attract</w:t>
      </w:r>
      <w:r w:rsidR="00432483" w:rsidRPr="00A45644">
        <w:rPr>
          <w:rFonts w:ascii="Arial" w:hAnsi="Arial" w:cs="Arial"/>
          <w:noProof/>
          <w:sz w:val="24"/>
          <w:szCs w:val="24"/>
        </w:rPr>
        <w:t xml:space="preserve">s regular repeat and new custom </w:t>
      </w:r>
      <w:r w:rsidRPr="00A45644">
        <w:rPr>
          <w:rFonts w:ascii="Arial" w:hAnsi="Arial" w:cs="Arial"/>
          <w:noProof/>
          <w:sz w:val="24"/>
          <w:szCs w:val="24"/>
        </w:rPr>
        <w:t xml:space="preserve">throughout the Staffordshire, Cheshire, Birmingham and surrounding areas.  </w:t>
      </w:r>
    </w:p>
    <w:p w14:paraId="7721B2BC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</w:p>
    <w:p w14:paraId="62D2DFF0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 xml:space="preserve">Having been in present ownership since 2013, this well-known business has acquired a truly enviable reputation as the leading boarding establishment in the area, and therefore boasts an </w:t>
      </w:r>
      <w:r w:rsidRPr="00A45644">
        <w:rPr>
          <w:rFonts w:ascii="Arial" w:hAnsi="Arial" w:cs="Arial"/>
          <w:noProof/>
          <w:sz w:val="24"/>
          <w:szCs w:val="24"/>
        </w:rPr>
        <w:t>extensive and loyal customer base enjoying frequent referrals and recommendations.</w:t>
      </w:r>
    </w:p>
    <w:p w14:paraId="4EE5EDF3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</w:p>
    <w:p w14:paraId="65E67577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>Quintessential Quarters is successful due to its good name and there is a genuine opportunity for purchasers to continue to build and develop the business from the existing customer base, with the opportunity to also introduce a retail shop, both on site and with an e-com</w:t>
      </w:r>
      <w:r w:rsidR="000E331D" w:rsidRPr="00A45644">
        <w:rPr>
          <w:rFonts w:ascii="Arial" w:hAnsi="Arial" w:cs="Arial"/>
          <w:noProof/>
          <w:sz w:val="24"/>
          <w:szCs w:val="24"/>
        </w:rPr>
        <w:t>merce facility, actively promoting</w:t>
      </w:r>
      <w:r w:rsidRPr="00A45644">
        <w:rPr>
          <w:rFonts w:ascii="Arial" w:hAnsi="Arial" w:cs="Arial"/>
          <w:noProof/>
          <w:sz w:val="24"/>
          <w:szCs w:val="24"/>
        </w:rPr>
        <w:t xml:space="preserve"> the doggie day boarding as well as accommodating smaller animals such as guinea pigs, rabbits, birds etc. </w:t>
      </w:r>
    </w:p>
    <w:p w14:paraId="55354F8A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</w:p>
    <w:p w14:paraId="79393DE4" w14:textId="77777777" w:rsidR="000E331D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 xml:space="preserve">In addition to providing boarding facilities, the business also offers a popular grooming service which is available to both boarding and non-boarding animals. </w:t>
      </w:r>
    </w:p>
    <w:p w14:paraId="24084F16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 xml:space="preserve"> </w:t>
      </w:r>
    </w:p>
    <w:p w14:paraId="6DCED130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 xml:space="preserve">Quintessential Quarters is a thriving and highly lucrative business which would prove to be an excellent investment for an ambitious family who are seeking a fantastic lifestyle opportunity.   </w:t>
      </w:r>
    </w:p>
    <w:p w14:paraId="323C023E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</w:p>
    <w:p w14:paraId="432EDC44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>This is a rare opportunity to acquire an excellent business and a beautiful home which is only now being offe</w:t>
      </w:r>
      <w:r w:rsidR="000E331D" w:rsidRPr="00A45644">
        <w:rPr>
          <w:rFonts w:ascii="Arial" w:hAnsi="Arial" w:cs="Arial"/>
          <w:noProof/>
          <w:sz w:val="24"/>
          <w:szCs w:val="24"/>
        </w:rPr>
        <w:t>red for sale due to retirement.</w:t>
      </w:r>
      <w:r w:rsidRPr="00A45644">
        <w:rPr>
          <w:rFonts w:ascii="Arial" w:hAnsi="Arial" w:cs="Arial"/>
          <w:noProof/>
          <w:sz w:val="24"/>
          <w:szCs w:val="24"/>
        </w:rPr>
        <w:t xml:space="preserve"> To avoid disappointment, viewing is highly recommended. </w:t>
      </w:r>
    </w:p>
    <w:p w14:paraId="77C4EB13" w14:textId="77777777" w:rsidR="00E87F2A" w:rsidRPr="00A45644" w:rsidRDefault="00E87F2A">
      <w:pPr>
        <w:rPr>
          <w:rFonts w:ascii="Arial" w:hAnsi="Arial" w:cs="Arial"/>
          <w:sz w:val="24"/>
          <w:szCs w:val="24"/>
        </w:rPr>
      </w:pPr>
    </w:p>
    <w:p w14:paraId="587B37F4" w14:textId="77777777" w:rsidR="00E87F2A" w:rsidRPr="00A45644" w:rsidRDefault="00E87F2A">
      <w:pPr>
        <w:rPr>
          <w:rFonts w:ascii="Arial" w:hAnsi="Arial" w:cs="Arial"/>
          <w:b/>
          <w:bCs/>
          <w:color w:val="003366"/>
          <w:sz w:val="24"/>
          <w:szCs w:val="24"/>
        </w:rPr>
      </w:pP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</w:rPr>
        <w:t>Licensed Numbers</w:t>
      </w:r>
    </w:p>
    <w:p w14:paraId="0A1E75D1" w14:textId="77777777" w:rsidR="00E87F2A" w:rsidRPr="00A45644" w:rsidRDefault="000E331D">
      <w:pPr>
        <w:rPr>
          <w:rFonts w:ascii="Arial" w:hAnsi="Arial" w:cs="Arial"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>The business is l</w:t>
      </w:r>
      <w:r w:rsidR="0091391A" w:rsidRPr="00A45644">
        <w:rPr>
          <w:rFonts w:ascii="Arial" w:hAnsi="Arial" w:cs="Arial"/>
          <w:noProof/>
          <w:sz w:val="24"/>
          <w:szCs w:val="24"/>
        </w:rPr>
        <w:t>icensed for 36</w:t>
      </w:r>
      <w:r w:rsidR="00E87F2A" w:rsidRPr="00A45644">
        <w:rPr>
          <w:rFonts w:ascii="Arial" w:hAnsi="Arial" w:cs="Arial"/>
          <w:noProof/>
          <w:sz w:val="24"/>
          <w:szCs w:val="24"/>
        </w:rPr>
        <w:t xml:space="preserve"> dogs in 15 units and 48 cats in 15 units.</w:t>
      </w:r>
    </w:p>
    <w:p w14:paraId="4D9A9529" w14:textId="77777777" w:rsidR="00E87F2A" w:rsidRPr="00A45644" w:rsidRDefault="00E87F2A">
      <w:pPr>
        <w:rPr>
          <w:rFonts w:ascii="Arial" w:hAnsi="Arial" w:cs="Arial"/>
          <w:sz w:val="24"/>
          <w:szCs w:val="24"/>
        </w:rPr>
      </w:pPr>
    </w:p>
    <w:p w14:paraId="3E59359D" w14:textId="77777777" w:rsidR="00E87F2A" w:rsidRPr="00A45644" w:rsidRDefault="00E87F2A">
      <w:pPr>
        <w:rPr>
          <w:rFonts w:ascii="Arial" w:hAnsi="Arial" w:cs="Arial"/>
          <w:b/>
          <w:bCs/>
          <w:color w:val="003366"/>
          <w:sz w:val="24"/>
          <w:szCs w:val="24"/>
        </w:rPr>
      </w:pP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</w:rPr>
        <w:t>Sales</w:t>
      </w:r>
    </w:p>
    <w:p w14:paraId="7F6A9B34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  <w:u w:val="single"/>
        </w:rPr>
      </w:pPr>
      <w:r w:rsidRPr="00A45644">
        <w:rPr>
          <w:rFonts w:ascii="Arial" w:hAnsi="Arial" w:cs="Arial"/>
          <w:noProof/>
          <w:sz w:val="24"/>
          <w:szCs w:val="24"/>
          <w:u w:val="single"/>
        </w:rPr>
        <w:t>Dogs</w:t>
      </w:r>
    </w:p>
    <w:p w14:paraId="37D10B8F" w14:textId="77777777" w:rsidR="00E87F2A" w:rsidRPr="00A45644" w:rsidRDefault="0091391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>Off Peak - £23</w:t>
      </w:r>
      <w:r w:rsidR="00E87F2A" w:rsidRPr="00A45644">
        <w:rPr>
          <w:rFonts w:ascii="Arial" w:hAnsi="Arial" w:cs="Arial"/>
          <w:noProof/>
          <w:sz w:val="24"/>
          <w:szCs w:val="24"/>
        </w:rPr>
        <w:t>.50 per day</w:t>
      </w:r>
    </w:p>
    <w:p w14:paraId="69B5358D" w14:textId="77777777" w:rsidR="00E87F2A" w:rsidRPr="00A45644" w:rsidRDefault="0091391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>Peak - £29</w:t>
      </w:r>
      <w:r w:rsidR="00E87F2A" w:rsidRPr="00A45644">
        <w:rPr>
          <w:rFonts w:ascii="Arial" w:hAnsi="Arial" w:cs="Arial"/>
          <w:noProof/>
          <w:sz w:val="24"/>
          <w:szCs w:val="24"/>
        </w:rPr>
        <w:t xml:space="preserve"> per day</w:t>
      </w:r>
    </w:p>
    <w:p w14:paraId="67D462CC" w14:textId="77777777" w:rsidR="0091391A" w:rsidRPr="00A45644" w:rsidRDefault="0091391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>Treadmill sessions – £17</w:t>
      </w:r>
    </w:p>
    <w:p w14:paraId="59DF209F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</w:p>
    <w:p w14:paraId="2C943FB9" w14:textId="77777777" w:rsidR="00020FEB" w:rsidRDefault="00E87F2A" w:rsidP="00020FEB">
      <w:pPr>
        <w:rPr>
          <w:rFonts w:ascii="Arial" w:hAnsi="Arial" w:cs="Arial"/>
          <w:sz w:val="24"/>
          <w:szCs w:val="24"/>
        </w:rPr>
      </w:pPr>
      <w:r w:rsidRPr="00020FEB">
        <w:rPr>
          <w:rFonts w:ascii="Arial" w:hAnsi="Arial" w:cs="Arial"/>
          <w:noProof/>
          <w:sz w:val="24"/>
          <w:szCs w:val="24"/>
          <w:u w:val="single"/>
        </w:rPr>
        <w:t>Cats</w:t>
      </w:r>
    </w:p>
    <w:p w14:paraId="71CE844E" w14:textId="77777777" w:rsidR="00020FEB" w:rsidRDefault="00020FEB" w:rsidP="00020FEB">
      <w:pPr>
        <w:rPr>
          <w:rFonts w:ascii="Arial" w:hAnsi="Arial" w:cs="Arial"/>
          <w:sz w:val="24"/>
          <w:szCs w:val="24"/>
        </w:rPr>
      </w:pPr>
    </w:p>
    <w:p w14:paraId="66BBC2E5" w14:textId="4E5D7140" w:rsidR="00020FEB" w:rsidRPr="00020FEB" w:rsidRDefault="0091391A" w:rsidP="00020FEB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020FEB">
        <w:rPr>
          <w:rFonts w:ascii="Arial" w:hAnsi="Arial" w:cs="Arial"/>
          <w:sz w:val="24"/>
          <w:szCs w:val="24"/>
        </w:rPr>
        <w:t>VIC Pens - £13.45</w:t>
      </w:r>
    </w:p>
    <w:p w14:paraId="3ECA0A77" w14:textId="77777777" w:rsidR="00020FEB" w:rsidRPr="00020FEB" w:rsidRDefault="00020FEB" w:rsidP="00020FEB">
      <w:pPr>
        <w:pStyle w:val="ListParagraph"/>
        <w:rPr>
          <w:rFonts w:ascii="Arial" w:hAnsi="Arial" w:cs="Arial"/>
          <w:noProof/>
          <w:sz w:val="24"/>
          <w:szCs w:val="24"/>
          <w:u w:val="single"/>
        </w:rPr>
      </w:pPr>
    </w:p>
    <w:p w14:paraId="4AC12920" w14:textId="68005DA8" w:rsidR="00020FEB" w:rsidRPr="00020FEB" w:rsidRDefault="0091391A" w:rsidP="00020FEB">
      <w:pPr>
        <w:pStyle w:val="ListParagraph"/>
        <w:numPr>
          <w:ilvl w:val="0"/>
          <w:numId w:val="14"/>
        </w:numPr>
        <w:rPr>
          <w:rFonts w:ascii="Arial" w:hAnsi="Arial" w:cs="Arial"/>
          <w:noProof/>
          <w:sz w:val="24"/>
          <w:szCs w:val="24"/>
          <w:u w:val="single"/>
        </w:rPr>
      </w:pPr>
      <w:r w:rsidRPr="00020FEB">
        <w:rPr>
          <w:rFonts w:ascii="Arial" w:hAnsi="Arial" w:cs="Arial"/>
          <w:sz w:val="24"/>
          <w:szCs w:val="24"/>
        </w:rPr>
        <w:t>VIC - £11.45 for 2</w:t>
      </w:r>
      <w:r w:rsidRPr="00020FEB">
        <w:rPr>
          <w:rFonts w:ascii="Arial" w:hAnsi="Arial" w:cs="Arial"/>
          <w:sz w:val="24"/>
          <w:szCs w:val="24"/>
          <w:vertAlign w:val="superscript"/>
        </w:rPr>
        <w:t>nd</w:t>
      </w:r>
      <w:r w:rsidR="00020FEB">
        <w:rPr>
          <w:rFonts w:ascii="Arial" w:hAnsi="Arial" w:cs="Arial"/>
          <w:sz w:val="24"/>
          <w:szCs w:val="24"/>
        </w:rPr>
        <w:br/>
      </w:r>
      <w:r w:rsidRPr="00020FEB">
        <w:rPr>
          <w:rFonts w:ascii="Arial" w:hAnsi="Arial" w:cs="Arial"/>
          <w:sz w:val="24"/>
          <w:szCs w:val="24"/>
        </w:rPr>
        <w:t>or 3</w:t>
      </w:r>
      <w:r w:rsidRPr="00020FEB">
        <w:rPr>
          <w:rFonts w:ascii="Arial" w:hAnsi="Arial" w:cs="Arial"/>
          <w:sz w:val="24"/>
          <w:szCs w:val="24"/>
          <w:vertAlign w:val="superscript"/>
        </w:rPr>
        <w:t>rd</w:t>
      </w:r>
      <w:r w:rsidRPr="00020FEB">
        <w:rPr>
          <w:rFonts w:ascii="Arial" w:hAnsi="Arial" w:cs="Arial"/>
          <w:sz w:val="24"/>
          <w:szCs w:val="24"/>
        </w:rPr>
        <w:t xml:space="preserve"> cat sharing </w:t>
      </w:r>
    </w:p>
    <w:p w14:paraId="6FCFBC76" w14:textId="63EE2AEB" w:rsidR="00020FEB" w:rsidRPr="00020FEB" w:rsidRDefault="00020FEB" w:rsidP="00020FEB">
      <w:pPr>
        <w:pStyle w:val="ListParagraph"/>
        <w:numPr>
          <w:ilvl w:val="0"/>
          <w:numId w:val="14"/>
        </w:numPr>
        <w:rPr>
          <w:rFonts w:ascii="Arial" w:hAnsi="Arial" w:cs="Arial"/>
          <w:noProof/>
          <w:sz w:val="24"/>
          <w:szCs w:val="24"/>
          <w:u w:val="single"/>
        </w:rPr>
      </w:pPr>
      <w:r w:rsidRPr="00020FEB">
        <w:rPr>
          <w:rFonts w:ascii="Arial" w:hAnsi="Arial" w:cs="Arial"/>
          <w:sz w:val="24"/>
          <w:szCs w:val="24"/>
        </w:rPr>
        <w:br/>
      </w:r>
      <w:r w:rsidR="0091391A" w:rsidRPr="00020FEB">
        <w:rPr>
          <w:rFonts w:ascii="Arial" w:hAnsi="Arial" w:cs="Arial"/>
          <w:sz w:val="24"/>
          <w:szCs w:val="24"/>
        </w:rPr>
        <w:t>LUXURY- £11.45</w:t>
      </w:r>
      <w:r w:rsidRPr="00020FEB">
        <w:rPr>
          <w:rFonts w:ascii="Arial" w:hAnsi="Arial" w:cs="Arial"/>
          <w:sz w:val="24"/>
          <w:szCs w:val="24"/>
        </w:rPr>
        <w:br/>
      </w:r>
    </w:p>
    <w:p w14:paraId="4591F5AA" w14:textId="18EB6E72" w:rsidR="0091391A" w:rsidRPr="00020FEB" w:rsidRDefault="00020FEB" w:rsidP="00020FEB">
      <w:pPr>
        <w:pStyle w:val="ListParagraph"/>
        <w:numPr>
          <w:ilvl w:val="0"/>
          <w:numId w:val="12"/>
        </w:numPr>
        <w:rPr>
          <w:rFonts w:ascii="Arial" w:hAnsi="Arial" w:cs="Arial"/>
          <w:noProof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LUXURY - £9.45 for</w:t>
      </w:r>
      <w:r>
        <w:rPr>
          <w:rFonts w:ascii="Arial" w:hAnsi="Arial" w:cs="Arial"/>
          <w:sz w:val="24"/>
          <w:szCs w:val="24"/>
        </w:rPr>
        <w:br/>
      </w:r>
      <w:r w:rsidR="0091391A" w:rsidRPr="00020FEB">
        <w:rPr>
          <w:rFonts w:ascii="Arial" w:hAnsi="Arial" w:cs="Arial"/>
          <w:sz w:val="24"/>
          <w:szCs w:val="24"/>
        </w:rPr>
        <w:t>2</w:t>
      </w:r>
      <w:r w:rsidR="0091391A" w:rsidRPr="00020FEB">
        <w:rPr>
          <w:rFonts w:ascii="Arial" w:hAnsi="Arial" w:cs="Arial"/>
          <w:sz w:val="24"/>
          <w:szCs w:val="24"/>
          <w:vertAlign w:val="superscript"/>
        </w:rPr>
        <w:t>nd</w:t>
      </w:r>
      <w:r w:rsidR="0091391A" w:rsidRPr="00020FEB">
        <w:rPr>
          <w:rFonts w:ascii="Arial" w:hAnsi="Arial" w:cs="Arial"/>
          <w:sz w:val="24"/>
          <w:szCs w:val="24"/>
        </w:rPr>
        <w:t xml:space="preserve"> or 3</w:t>
      </w:r>
      <w:r w:rsidR="0091391A" w:rsidRPr="00020FEB">
        <w:rPr>
          <w:rFonts w:ascii="Arial" w:hAnsi="Arial" w:cs="Arial"/>
          <w:sz w:val="24"/>
          <w:szCs w:val="24"/>
          <w:vertAlign w:val="superscript"/>
        </w:rPr>
        <w:t>rd</w:t>
      </w:r>
      <w:r w:rsidR="0091391A" w:rsidRPr="00020FEB">
        <w:rPr>
          <w:rFonts w:ascii="Arial" w:hAnsi="Arial" w:cs="Arial"/>
          <w:sz w:val="24"/>
          <w:szCs w:val="24"/>
        </w:rPr>
        <w:t xml:space="preserve"> cat sharing</w:t>
      </w:r>
    </w:p>
    <w:p w14:paraId="0B8A441E" w14:textId="77777777" w:rsidR="0091391A" w:rsidRPr="00020FEB" w:rsidRDefault="0091391A" w:rsidP="0091391A">
      <w:pPr>
        <w:spacing w:before="100" w:beforeAutospacing="1" w:after="100" w:afterAutospacing="1"/>
        <w:rPr>
          <w:rFonts w:ascii="Arial" w:hAnsi="Arial" w:cs="Arial"/>
          <w:sz w:val="24"/>
          <w:szCs w:val="24"/>
          <w:u w:val="single"/>
        </w:rPr>
      </w:pPr>
      <w:r w:rsidRPr="00020FEB">
        <w:rPr>
          <w:rFonts w:ascii="Arial" w:hAnsi="Arial" w:cs="Arial"/>
          <w:sz w:val="24"/>
          <w:szCs w:val="24"/>
          <w:u w:val="single"/>
        </w:rPr>
        <w:t>Peak rates</w:t>
      </w:r>
    </w:p>
    <w:p w14:paraId="5263DFB4" w14:textId="0D39632A" w:rsidR="0091391A" w:rsidRPr="00020FEB" w:rsidRDefault="0091391A" w:rsidP="00020FEB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020FEB">
        <w:rPr>
          <w:rFonts w:ascii="Arial" w:hAnsi="Arial" w:cs="Arial"/>
          <w:sz w:val="24"/>
          <w:szCs w:val="24"/>
        </w:rPr>
        <w:t>VIC - £14.45</w:t>
      </w:r>
      <w:r w:rsidR="00020FEB">
        <w:rPr>
          <w:rFonts w:ascii="Arial" w:hAnsi="Arial" w:cs="Arial"/>
          <w:sz w:val="24"/>
          <w:szCs w:val="24"/>
        </w:rPr>
        <w:br/>
      </w:r>
    </w:p>
    <w:p w14:paraId="5C89EE0E" w14:textId="77777777" w:rsidR="0091391A" w:rsidRDefault="0091391A" w:rsidP="00020FEB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020FEB">
        <w:rPr>
          <w:rFonts w:ascii="Arial" w:hAnsi="Arial" w:cs="Arial"/>
          <w:sz w:val="24"/>
          <w:szCs w:val="24"/>
        </w:rPr>
        <w:t>VIC - £12.45 for 2</w:t>
      </w:r>
      <w:r w:rsidRPr="00020FEB">
        <w:rPr>
          <w:rFonts w:ascii="Arial" w:hAnsi="Arial" w:cs="Arial"/>
          <w:sz w:val="24"/>
          <w:szCs w:val="24"/>
          <w:vertAlign w:val="superscript"/>
        </w:rPr>
        <w:t>nd</w:t>
      </w:r>
      <w:r w:rsidRPr="00020FEB">
        <w:rPr>
          <w:rFonts w:ascii="Arial" w:hAnsi="Arial" w:cs="Arial"/>
          <w:sz w:val="24"/>
          <w:szCs w:val="24"/>
        </w:rPr>
        <w:t xml:space="preserve"> or 3</w:t>
      </w:r>
      <w:r w:rsidRPr="00020FEB">
        <w:rPr>
          <w:rFonts w:ascii="Arial" w:hAnsi="Arial" w:cs="Arial"/>
          <w:sz w:val="24"/>
          <w:szCs w:val="24"/>
          <w:vertAlign w:val="superscript"/>
        </w:rPr>
        <w:t>rd</w:t>
      </w:r>
      <w:r w:rsidRPr="00020FEB">
        <w:rPr>
          <w:rFonts w:ascii="Arial" w:hAnsi="Arial" w:cs="Arial"/>
          <w:sz w:val="24"/>
          <w:szCs w:val="24"/>
        </w:rPr>
        <w:t xml:space="preserve"> cat sharing</w:t>
      </w:r>
    </w:p>
    <w:p w14:paraId="6D9DF1FC" w14:textId="77777777" w:rsidR="00020FEB" w:rsidRPr="00020FEB" w:rsidRDefault="00020FEB" w:rsidP="00020FEB">
      <w:pPr>
        <w:pStyle w:val="ListParagraph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14:paraId="1A6540EC" w14:textId="74D6F156" w:rsidR="00020FEB" w:rsidRPr="00020FEB" w:rsidRDefault="0091391A" w:rsidP="00020FEB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020FEB">
        <w:rPr>
          <w:rFonts w:ascii="Arial" w:hAnsi="Arial" w:cs="Arial"/>
          <w:sz w:val="24"/>
          <w:szCs w:val="24"/>
        </w:rPr>
        <w:t>LUXURY - £12.45</w:t>
      </w:r>
      <w:r w:rsidR="00020FEB">
        <w:rPr>
          <w:rFonts w:ascii="Arial" w:hAnsi="Arial" w:cs="Arial"/>
          <w:sz w:val="24"/>
          <w:szCs w:val="24"/>
        </w:rPr>
        <w:br/>
      </w:r>
    </w:p>
    <w:p w14:paraId="39B3D96E" w14:textId="74F56940" w:rsidR="0091391A" w:rsidRPr="00020FEB" w:rsidRDefault="0091391A" w:rsidP="00020FEB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020FEB">
        <w:rPr>
          <w:rFonts w:ascii="Arial" w:hAnsi="Arial" w:cs="Arial"/>
          <w:sz w:val="24"/>
          <w:szCs w:val="24"/>
        </w:rPr>
        <w:t>LUXURY - £10.45 for 2</w:t>
      </w:r>
      <w:r w:rsidRPr="00020FEB">
        <w:rPr>
          <w:rFonts w:ascii="Arial" w:hAnsi="Arial" w:cs="Arial"/>
          <w:sz w:val="24"/>
          <w:szCs w:val="24"/>
          <w:vertAlign w:val="superscript"/>
        </w:rPr>
        <w:t>nd</w:t>
      </w:r>
      <w:r w:rsidRPr="00020FEB">
        <w:rPr>
          <w:rFonts w:ascii="Arial" w:hAnsi="Arial" w:cs="Arial"/>
          <w:sz w:val="24"/>
          <w:szCs w:val="24"/>
        </w:rPr>
        <w:t xml:space="preserve"> or 3</w:t>
      </w:r>
      <w:r w:rsidRPr="00020FEB">
        <w:rPr>
          <w:rFonts w:ascii="Arial" w:hAnsi="Arial" w:cs="Arial"/>
          <w:sz w:val="24"/>
          <w:szCs w:val="24"/>
          <w:vertAlign w:val="superscript"/>
        </w:rPr>
        <w:t>rd</w:t>
      </w:r>
      <w:r w:rsidRPr="00020FEB">
        <w:rPr>
          <w:rFonts w:ascii="Arial" w:hAnsi="Arial" w:cs="Arial"/>
          <w:sz w:val="24"/>
          <w:szCs w:val="24"/>
        </w:rPr>
        <w:t xml:space="preserve"> cat sharing</w:t>
      </w:r>
      <w:r w:rsidR="00020FEB">
        <w:rPr>
          <w:rFonts w:ascii="Arial" w:hAnsi="Arial" w:cs="Arial"/>
          <w:sz w:val="24"/>
          <w:szCs w:val="24"/>
        </w:rPr>
        <w:br/>
      </w:r>
    </w:p>
    <w:p w14:paraId="43A9233B" w14:textId="77777777" w:rsidR="0091391A" w:rsidRPr="00020FEB" w:rsidRDefault="0091391A" w:rsidP="00020FEB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020FEB">
        <w:rPr>
          <w:rFonts w:ascii="Arial" w:hAnsi="Arial" w:cs="Arial"/>
          <w:sz w:val="24"/>
          <w:szCs w:val="24"/>
        </w:rPr>
        <w:t>Flying Starts £5</w:t>
      </w:r>
    </w:p>
    <w:p w14:paraId="4AB97935" w14:textId="77777777" w:rsidR="00E87F2A" w:rsidRPr="00A45644" w:rsidRDefault="00E87F2A">
      <w:pPr>
        <w:rPr>
          <w:rFonts w:ascii="Arial" w:hAnsi="Arial" w:cs="Arial"/>
          <w:b/>
          <w:bCs/>
          <w:color w:val="003366"/>
          <w:sz w:val="24"/>
          <w:szCs w:val="24"/>
        </w:rPr>
      </w:pP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</w:rPr>
        <w:t>Accounts</w:t>
      </w:r>
    </w:p>
    <w:p w14:paraId="486BB9E0" w14:textId="77777777" w:rsidR="00E87F2A" w:rsidRDefault="00E87F2A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>Current records and accounts can be inspected after viewing.</w:t>
      </w:r>
    </w:p>
    <w:p w14:paraId="1B6BF2CE" w14:textId="77777777" w:rsidR="00020FEB" w:rsidRDefault="00020FEB">
      <w:pPr>
        <w:rPr>
          <w:rFonts w:ascii="Arial" w:hAnsi="Arial" w:cs="Arial"/>
          <w:sz w:val="24"/>
          <w:szCs w:val="24"/>
        </w:rPr>
      </w:pPr>
    </w:p>
    <w:p w14:paraId="05D3A394" w14:textId="77777777" w:rsidR="00020FEB" w:rsidRDefault="00020FEB">
      <w:pPr>
        <w:rPr>
          <w:rFonts w:ascii="Arial" w:hAnsi="Arial" w:cs="Arial"/>
          <w:sz w:val="24"/>
          <w:szCs w:val="24"/>
        </w:rPr>
      </w:pPr>
    </w:p>
    <w:p w14:paraId="23372AD3" w14:textId="77777777" w:rsidR="00020FEB" w:rsidRPr="00A45644" w:rsidRDefault="00020FEB">
      <w:pPr>
        <w:rPr>
          <w:rFonts w:ascii="Arial" w:hAnsi="Arial" w:cs="Arial"/>
          <w:sz w:val="24"/>
          <w:szCs w:val="24"/>
        </w:rPr>
      </w:pPr>
    </w:p>
    <w:p w14:paraId="67C6951F" w14:textId="77777777" w:rsidR="00E87F2A" w:rsidRPr="00A45644" w:rsidRDefault="00E87F2A">
      <w:pPr>
        <w:rPr>
          <w:rFonts w:ascii="Arial" w:hAnsi="Arial" w:cs="Arial"/>
          <w:b/>
          <w:bCs/>
          <w:color w:val="003366"/>
          <w:sz w:val="24"/>
          <w:szCs w:val="24"/>
        </w:rPr>
      </w:pP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</w:rPr>
        <w:lastRenderedPageBreak/>
        <w:t>Trading Hours</w:t>
      </w:r>
    </w:p>
    <w:p w14:paraId="4853C2CB" w14:textId="77777777" w:rsidR="00E87F2A" w:rsidRPr="00A45644" w:rsidRDefault="002C4AF7">
      <w:pPr>
        <w:rPr>
          <w:rFonts w:ascii="Arial" w:hAnsi="Arial" w:cs="Arial"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>The business trade</w:t>
      </w:r>
      <w:r w:rsidR="003E413D" w:rsidRPr="00A45644">
        <w:rPr>
          <w:rFonts w:ascii="Arial" w:hAnsi="Arial" w:cs="Arial"/>
          <w:noProof/>
          <w:sz w:val="24"/>
          <w:szCs w:val="24"/>
        </w:rPr>
        <w:t>s</w:t>
      </w:r>
      <w:r w:rsidRPr="00A45644">
        <w:rPr>
          <w:rFonts w:ascii="Arial" w:hAnsi="Arial" w:cs="Arial"/>
          <w:noProof/>
          <w:sz w:val="24"/>
          <w:szCs w:val="24"/>
        </w:rPr>
        <w:t xml:space="preserve"> 08:30am to</w:t>
      </w:r>
      <w:r w:rsidR="00E87F2A" w:rsidRPr="00A45644">
        <w:rPr>
          <w:rFonts w:ascii="Arial" w:hAnsi="Arial" w:cs="Arial"/>
          <w:noProof/>
          <w:sz w:val="24"/>
          <w:szCs w:val="24"/>
        </w:rPr>
        <w:t xml:space="preserve"> 18:00</w:t>
      </w:r>
      <w:r w:rsidRPr="00A45644">
        <w:rPr>
          <w:rFonts w:ascii="Arial" w:hAnsi="Arial" w:cs="Arial"/>
          <w:noProof/>
          <w:sz w:val="24"/>
          <w:szCs w:val="24"/>
        </w:rPr>
        <w:t>pm Monday to Sunday.</w:t>
      </w:r>
      <w:r w:rsidR="00E87F2A" w:rsidRPr="00A45644">
        <w:rPr>
          <w:rFonts w:ascii="Arial" w:hAnsi="Arial" w:cs="Arial"/>
          <w:noProof/>
          <w:sz w:val="24"/>
          <w:szCs w:val="24"/>
        </w:rPr>
        <w:t xml:space="preserve"> </w:t>
      </w:r>
    </w:p>
    <w:p w14:paraId="53AFD42F" w14:textId="77777777" w:rsidR="00020FEB" w:rsidRDefault="00020FEB">
      <w:pPr>
        <w:rPr>
          <w:rFonts w:ascii="Arial" w:hAnsi="Arial" w:cs="Arial"/>
          <w:sz w:val="24"/>
          <w:szCs w:val="24"/>
        </w:rPr>
      </w:pPr>
    </w:p>
    <w:p w14:paraId="436FF6AA" w14:textId="77777777" w:rsidR="00E87F2A" w:rsidRPr="00A45644" w:rsidRDefault="00E87F2A">
      <w:pPr>
        <w:rPr>
          <w:rFonts w:ascii="Arial" w:hAnsi="Arial" w:cs="Arial"/>
          <w:b/>
          <w:bCs/>
          <w:color w:val="003366"/>
          <w:sz w:val="24"/>
          <w:szCs w:val="24"/>
        </w:rPr>
      </w:pP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</w:rPr>
        <w:t>Staff</w:t>
      </w:r>
    </w:p>
    <w:p w14:paraId="3956B9FD" w14:textId="77777777" w:rsidR="00E87F2A" w:rsidRPr="00A45644" w:rsidRDefault="002C4AF7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>The business is m</w:t>
      </w:r>
      <w:r w:rsidR="00E87F2A" w:rsidRPr="00A45644">
        <w:rPr>
          <w:rFonts w:ascii="Arial" w:hAnsi="Arial" w:cs="Arial"/>
          <w:noProof/>
          <w:sz w:val="24"/>
          <w:szCs w:val="24"/>
        </w:rPr>
        <w:t>anaged by the owners with full/part time staff.</w:t>
      </w:r>
    </w:p>
    <w:p w14:paraId="4F29FDC5" w14:textId="77777777" w:rsidR="00E87F2A" w:rsidRPr="00A45644" w:rsidRDefault="00E87F2A">
      <w:pPr>
        <w:rPr>
          <w:rFonts w:ascii="Arial" w:hAnsi="Arial" w:cs="Arial"/>
          <w:sz w:val="24"/>
          <w:szCs w:val="24"/>
        </w:rPr>
      </w:pPr>
    </w:p>
    <w:p w14:paraId="18F946C2" w14:textId="77777777" w:rsidR="00E87F2A" w:rsidRPr="00A45644" w:rsidRDefault="00E87F2A">
      <w:pPr>
        <w:rPr>
          <w:rFonts w:ascii="Arial" w:hAnsi="Arial" w:cs="Arial"/>
          <w:b/>
          <w:bCs/>
          <w:noProof/>
          <w:color w:val="003366"/>
          <w:sz w:val="24"/>
          <w:szCs w:val="24"/>
        </w:rPr>
      </w:pP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</w:rPr>
        <w:t>Building External</w:t>
      </w:r>
    </w:p>
    <w:p w14:paraId="2E1C524D" w14:textId="77777777" w:rsidR="0091391A" w:rsidRPr="00A45644" w:rsidRDefault="0091391A">
      <w:pPr>
        <w:rPr>
          <w:rFonts w:ascii="Arial" w:hAnsi="Arial" w:cs="Arial"/>
          <w:b/>
          <w:bCs/>
          <w:noProof/>
          <w:color w:val="003366"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>The property is approached via a private gated driveway and stands in beautifully maintained, well stocked formal landscaped gardens, patio and a summerhouse.</w:t>
      </w:r>
    </w:p>
    <w:p w14:paraId="0F8E14F0" w14:textId="77777777" w:rsidR="0091391A" w:rsidRPr="00A45644" w:rsidRDefault="0091391A">
      <w:pPr>
        <w:rPr>
          <w:rFonts w:ascii="Arial" w:hAnsi="Arial" w:cs="Arial"/>
          <w:b/>
          <w:bCs/>
          <w:color w:val="003366"/>
          <w:sz w:val="24"/>
          <w:szCs w:val="24"/>
        </w:rPr>
      </w:pPr>
    </w:p>
    <w:p w14:paraId="58C6012B" w14:textId="77777777" w:rsidR="00056C22" w:rsidRPr="00A45644" w:rsidRDefault="00056C22" w:rsidP="00056C22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 xml:space="preserve">The main residence is a commanding and imposing double fronted detached farmhouse, which has been sympathetically modernised and updated to a superb standard,whilst maintaining its original charm and many character features. </w:t>
      </w:r>
    </w:p>
    <w:p w14:paraId="3F27C17D" w14:textId="77777777" w:rsidR="00056C22" w:rsidRPr="00A45644" w:rsidRDefault="00056C22" w:rsidP="00056C22">
      <w:pPr>
        <w:rPr>
          <w:rFonts w:ascii="Arial" w:hAnsi="Arial" w:cs="Arial"/>
          <w:noProof/>
          <w:sz w:val="24"/>
          <w:szCs w:val="24"/>
        </w:rPr>
      </w:pPr>
    </w:p>
    <w:p w14:paraId="73369D57" w14:textId="77777777" w:rsidR="00056C22" w:rsidRPr="00A45644" w:rsidRDefault="00056C22" w:rsidP="00056C22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 xml:space="preserve">The combination of the beautiful home and 3/4 an acre of stunningly landscaped gardens provide delightful family accomodation. </w:t>
      </w:r>
    </w:p>
    <w:p w14:paraId="113F1702" w14:textId="77777777" w:rsidR="00056C22" w:rsidRPr="00A45644" w:rsidRDefault="00056C22" w:rsidP="00056C22">
      <w:pPr>
        <w:rPr>
          <w:rFonts w:ascii="Arial" w:hAnsi="Arial" w:cs="Arial"/>
          <w:noProof/>
          <w:sz w:val="24"/>
          <w:szCs w:val="24"/>
        </w:rPr>
      </w:pPr>
    </w:p>
    <w:p w14:paraId="3C6259B4" w14:textId="77777777" w:rsidR="00056C22" w:rsidRPr="00A45644" w:rsidRDefault="00056C22" w:rsidP="00056C22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>The gardens are an integral feature of the property, having been immaculately landscaped and presented. There is a large, contained, paved patio spanning the width of the residence and, just beyond the lawned garden, is the ornamental pond and water course.</w:t>
      </w:r>
    </w:p>
    <w:p w14:paraId="24182E27" w14:textId="77777777" w:rsidR="004E17CD" w:rsidRPr="00A45644" w:rsidRDefault="004E17CD" w:rsidP="00056C22">
      <w:pPr>
        <w:rPr>
          <w:rFonts w:ascii="Arial" w:hAnsi="Arial" w:cs="Arial"/>
          <w:noProof/>
          <w:sz w:val="24"/>
          <w:szCs w:val="24"/>
        </w:rPr>
      </w:pPr>
    </w:p>
    <w:p w14:paraId="4EAF46E3" w14:textId="77777777" w:rsidR="004E17CD" w:rsidRPr="00A45644" w:rsidRDefault="004E17CD" w:rsidP="004E17CD">
      <w:pPr>
        <w:rPr>
          <w:rFonts w:ascii="Arial" w:hAnsi="Arial" w:cs="Arial"/>
          <w:b/>
          <w:bCs/>
          <w:color w:val="003366"/>
          <w:sz w:val="24"/>
          <w:szCs w:val="24"/>
        </w:rPr>
      </w:pP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</w:rPr>
        <w:t>Building Internal</w:t>
      </w:r>
    </w:p>
    <w:p w14:paraId="353F5F90" w14:textId="7E2DCB3E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  <w:bookmarkStart w:id="1" w:name="_Hlk479683386"/>
      <w:r w:rsidRPr="00A45644">
        <w:rPr>
          <w:rFonts w:ascii="Arial" w:hAnsi="Arial" w:cs="Arial"/>
          <w:noProof/>
          <w:sz w:val="24"/>
          <w:szCs w:val="24"/>
        </w:rPr>
        <w:t>The farmhouse has been modernised and updated to a high standard yet</w:t>
      </w:r>
      <w:r w:rsidR="00A45644">
        <w:rPr>
          <w:rFonts w:ascii="Arial" w:hAnsi="Arial" w:cs="Arial"/>
          <w:noProof/>
          <w:sz w:val="24"/>
          <w:szCs w:val="24"/>
        </w:rPr>
        <w:t xml:space="preserve"> retains the original charm and character</w:t>
      </w:r>
      <w:r w:rsidR="00A45644">
        <w:rPr>
          <w:rFonts w:ascii="Arial" w:hAnsi="Arial" w:cs="Arial"/>
          <w:noProof/>
          <w:sz w:val="24"/>
          <w:szCs w:val="24"/>
        </w:rPr>
        <w:br/>
        <w:t xml:space="preserve">of the property. The </w:t>
      </w:r>
      <w:r w:rsidRPr="00A45644">
        <w:rPr>
          <w:rFonts w:ascii="Arial" w:hAnsi="Arial" w:cs="Arial"/>
          <w:noProof/>
          <w:sz w:val="24"/>
          <w:szCs w:val="24"/>
        </w:rPr>
        <w:t>accommodation briefly comprises:</w:t>
      </w:r>
    </w:p>
    <w:p w14:paraId="5B41DCC5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</w:p>
    <w:p w14:paraId="08BF5A05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b/>
          <w:noProof/>
          <w:color w:val="003366"/>
          <w:sz w:val="24"/>
          <w:szCs w:val="24"/>
        </w:rPr>
        <w:t>Entrance Vestibule</w:t>
      </w:r>
      <w:r w:rsidRPr="00A45644">
        <w:rPr>
          <w:rFonts w:ascii="Arial" w:hAnsi="Arial" w:cs="Arial"/>
          <w:noProof/>
          <w:color w:val="003366"/>
          <w:sz w:val="24"/>
          <w:szCs w:val="24"/>
        </w:rPr>
        <w:t xml:space="preserve"> </w:t>
      </w:r>
      <w:r w:rsidRPr="00A45644">
        <w:rPr>
          <w:rFonts w:ascii="Arial" w:hAnsi="Arial" w:cs="Arial"/>
          <w:noProof/>
          <w:sz w:val="24"/>
          <w:szCs w:val="24"/>
        </w:rPr>
        <w:t>– accessed via a covered entrance with stable doors.</w:t>
      </w:r>
    </w:p>
    <w:p w14:paraId="2FED2D3C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</w:p>
    <w:p w14:paraId="38ED3236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b/>
          <w:noProof/>
          <w:color w:val="003366"/>
          <w:sz w:val="24"/>
          <w:szCs w:val="24"/>
        </w:rPr>
        <w:t>Hallway</w:t>
      </w:r>
      <w:r w:rsidRPr="00A45644">
        <w:rPr>
          <w:rFonts w:ascii="Arial" w:hAnsi="Arial" w:cs="Arial"/>
          <w:noProof/>
          <w:sz w:val="24"/>
          <w:szCs w:val="24"/>
        </w:rPr>
        <w:t xml:space="preserve"> – 12’11” x 12’,  Beamed ceiling, quarry tiled flooring with under stairs cupboard for storage.</w:t>
      </w:r>
    </w:p>
    <w:p w14:paraId="7EAC0C2B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</w:p>
    <w:p w14:paraId="295BC38F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b/>
          <w:noProof/>
          <w:color w:val="003366"/>
          <w:sz w:val="24"/>
          <w:szCs w:val="24"/>
        </w:rPr>
        <w:t>Guest Cloakroom/ W.C</w:t>
      </w:r>
      <w:r w:rsidRPr="00A45644">
        <w:rPr>
          <w:rFonts w:ascii="Arial" w:hAnsi="Arial" w:cs="Arial"/>
          <w:noProof/>
          <w:sz w:val="24"/>
          <w:szCs w:val="24"/>
        </w:rPr>
        <w:t xml:space="preserve">. – A two-piece suite in white, quarry tiled flooring. </w:t>
      </w:r>
    </w:p>
    <w:p w14:paraId="406A1B31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</w:p>
    <w:p w14:paraId="41A20343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b/>
          <w:noProof/>
          <w:color w:val="003366"/>
          <w:sz w:val="24"/>
          <w:szCs w:val="24"/>
        </w:rPr>
        <w:t>Living Room</w:t>
      </w:r>
      <w:r w:rsidRPr="00A45644">
        <w:rPr>
          <w:rFonts w:ascii="Arial" w:hAnsi="Arial" w:cs="Arial"/>
          <w:noProof/>
          <w:color w:val="003366"/>
          <w:sz w:val="24"/>
          <w:szCs w:val="24"/>
        </w:rPr>
        <w:t xml:space="preserve"> </w:t>
      </w:r>
      <w:r w:rsidRPr="00A45644">
        <w:rPr>
          <w:rFonts w:ascii="Arial" w:hAnsi="Arial" w:cs="Arial"/>
          <w:noProof/>
          <w:sz w:val="24"/>
          <w:szCs w:val="24"/>
        </w:rPr>
        <w:t xml:space="preserve">– 17’ x 12’, A beautifully appointed room that oozes charm and character with a brick feature inglenook fireplace housing a wood burning stove, beamed ceiling, exposed timber flooring. The room looks out over the rear patio and gardens. </w:t>
      </w:r>
    </w:p>
    <w:p w14:paraId="7F6400B8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</w:p>
    <w:p w14:paraId="3A7C9BD0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b/>
          <w:noProof/>
          <w:color w:val="003366"/>
          <w:sz w:val="24"/>
          <w:szCs w:val="24"/>
        </w:rPr>
        <w:t>Dining Room</w:t>
      </w:r>
      <w:r w:rsidRPr="00A45644">
        <w:rPr>
          <w:rFonts w:ascii="Arial" w:hAnsi="Arial" w:cs="Arial"/>
          <w:noProof/>
          <w:color w:val="003366"/>
          <w:sz w:val="24"/>
          <w:szCs w:val="24"/>
        </w:rPr>
        <w:t xml:space="preserve"> </w:t>
      </w:r>
      <w:r w:rsidRPr="00A45644">
        <w:rPr>
          <w:rFonts w:ascii="Arial" w:hAnsi="Arial" w:cs="Arial"/>
          <w:noProof/>
          <w:sz w:val="24"/>
          <w:szCs w:val="24"/>
        </w:rPr>
        <w:t xml:space="preserve">– 12’2” x 14’, A welcoming and comfortable reception room with a wealth of character including a brick feature fireplace housing a wood burning stove, beamed ceiling, tiled flooring.  </w:t>
      </w:r>
    </w:p>
    <w:p w14:paraId="597255E6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</w:p>
    <w:p w14:paraId="12564282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b/>
          <w:noProof/>
          <w:color w:val="003366"/>
          <w:sz w:val="24"/>
          <w:szCs w:val="24"/>
        </w:rPr>
        <w:t>Orangery</w:t>
      </w:r>
      <w:r w:rsidRPr="00A45644">
        <w:rPr>
          <w:rFonts w:ascii="Arial" w:hAnsi="Arial" w:cs="Arial"/>
          <w:noProof/>
          <w:sz w:val="24"/>
          <w:szCs w:val="24"/>
        </w:rPr>
        <w:t xml:space="preserve"> – A fabulous living space of powder coated aluminium construction with bi-folding doors and tiled flooring. </w:t>
      </w:r>
    </w:p>
    <w:p w14:paraId="0E349DAC" w14:textId="13D3658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b/>
          <w:noProof/>
          <w:color w:val="003366"/>
          <w:sz w:val="24"/>
          <w:szCs w:val="24"/>
        </w:rPr>
        <w:t>Breakfast Kitchen</w:t>
      </w:r>
      <w:r w:rsidRPr="00A45644">
        <w:rPr>
          <w:rFonts w:ascii="Arial" w:hAnsi="Arial" w:cs="Arial"/>
          <w:noProof/>
          <w:color w:val="003366"/>
          <w:sz w:val="24"/>
          <w:szCs w:val="24"/>
        </w:rPr>
        <w:t xml:space="preserve"> </w:t>
      </w:r>
      <w:r w:rsidRPr="00A45644">
        <w:rPr>
          <w:rFonts w:ascii="Arial" w:hAnsi="Arial" w:cs="Arial"/>
          <w:noProof/>
          <w:sz w:val="24"/>
          <w:szCs w:val="24"/>
        </w:rPr>
        <w:t>– 12’ x 14’6”, This is an impressive room which</w:t>
      </w:r>
      <w:r w:rsidR="00A45644">
        <w:rPr>
          <w:rFonts w:ascii="Arial" w:hAnsi="Arial" w:cs="Arial"/>
          <w:noProof/>
          <w:sz w:val="24"/>
          <w:szCs w:val="24"/>
        </w:rPr>
        <w:t xml:space="preserve"> is ideal for a growing family. </w:t>
      </w:r>
      <w:r w:rsidRPr="00A45644">
        <w:rPr>
          <w:rFonts w:ascii="Arial" w:hAnsi="Arial" w:cs="Arial"/>
          <w:noProof/>
          <w:sz w:val="24"/>
          <w:szCs w:val="24"/>
        </w:rPr>
        <w:t>There is a comprehensive selection of quality ivory base units with complimentary laminated worksurfaces. The kitchen has a cream combi range, extractor unit, Belfast sink unit, Smeg dishwasher, breakfast bar, tiled flooring. The stable type door leads directly to the garden.</w:t>
      </w:r>
    </w:p>
    <w:p w14:paraId="13917B2C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</w:p>
    <w:p w14:paraId="4F2EF67D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b/>
          <w:noProof/>
          <w:color w:val="003366"/>
          <w:sz w:val="24"/>
          <w:szCs w:val="24"/>
        </w:rPr>
        <w:t>Utility Room</w:t>
      </w:r>
      <w:r w:rsidRPr="00A45644">
        <w:rPr>
          <w:rFonts w:ascii="Arial" w:hAnsi="Arial" w:cs="Arial"/>
          <w:noProof/>
          <w:color w:val="003366"/>
          <w:sz w:val="24"/>
          <w:szCs w:val="24"/>
        </w:rPr>
        <w:t xml:space="preserve"> </w:t>
      </w:r>
      <w:r w:rsidRPr="00A45644">
        <w:rPr>
          <w:rFonts w:ascii="Arial" w:hAnsi="Arial" w:cs="Arial"/>
          <w:noProof/>
          <w:sz w:val="24"/>
          <w:szCs w:val="24"/>
        </w:rPr>
        <w:t xml:space="preserve">– 7’6” x 5’ Wall and base units, sink unit, plumbing for automatic washing machine and vented for a dryer.   </w:t>
      </w:r>
    </w:p>
    <w:p w14:paraId="57B2F964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</w:p>
    <w:p w14:paraId="08166552" w14:textId="77777777" w:rsidR="0091391A" w:rsidRPr="00A45644" w:rsidRDefault="00294B31" w:rsidP="0091391A">
      <w:pPr>
        <w:rPr>
          <w:rFonts w:ascii="Arial" w:hAnsi="Arial" w:cs="Arial"/>
          <w:b/>
          <w:noProof/>
          <w:color w:val="003366"/>
          <w:sz w:val="24"/>
          <w:szCs w:val="24"/>
        </w:rPr>
      </w:pPr>
      <w:r w:rsidRPr="00A45644">
        <w:rPr>
          <w:rFonts w:ascii="Arial" w:hAnsi="Arial" w:cs="Arial"/>
          <w:b/>
          <w:noProof/>
          <w:color w:val="003366"/>
          <w:sz w:val="24"/>
          <w:szCs w:val="24"/>
        </w:rPr>
        <w:t>First Floor</w:t>
      </w:r>
    </w:p>
    <w:p w14:paraId="5E39B528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  <w:r w:rsidRPr="00E268B7">
        <w:rPr>
          <w:rFonts w:ascii="Arial" w:hAnsi="Arial" w:cs="Arial"/>
          <w:b/>
          <w:noProof/>
          <w:color w:val="1F3864" w:themeColor="accent1" w:themeShade="80"/>
          <w:sz w:val="24"/>
          <w:szCs w:val="24"/>
        </w:rPr>
        <w:t>Master Bedroom</w:t>
      </w:r>
      <w:r w:rsidRPr="00E268B7">
        <w:rPr>
          <w:rFonts w:ascii="Arial" w:hAnsi="Arial" w:cs="Arial"/>
          <w:noProof/>
          <w:color w:val="1F3864" w:themeColor="accent1" w:themeShade="80"/>
          <w:sz w:val="24"/>
          <w:szCs w:val="24"/>
        </w:rPr>
        <w:t xml:space="preserve"> </w:t>
      </w:r>
      <w:r w:rsidRPr="00A45644">
        <w:rPr>
          <w:rFonts w:ascii="Arial" w:hAnsi="Arial" w:cs="Arial"/>
          <w:noProof/>
          <w:sz w:val="24"/>
          <w:szCs w:val="24"/>
        </w:rPr>
        <w:t xml:space="preserve">– 12’4” x 12’, A charming principle room with lovely views, a walk in dressing area and an en-suite shower room comprising: Wash hand basin, low level W.C., double shower cubicle, part tiled elevations, spotlighting.  a freestanding bath, separate shower cubicle, wash hand basin, low level W.C.The bathroom has tiled elevations, and has recessed spotlighting. </w:t>
      </w:r>
    </w:p>
    <w:p w14:paraId="66E7AC7A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</w:p>
    <w:p w14:paraId="60D0A234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b/>
          <w:noProof/>
          <w:color w:val="003366"/>
          <w:sz w:val="24"/>
          <w:szCs w:val="24"/>
        </w:rPr>
        <w:t>Double Bedroom</w:t>
      </w:r>
      <w:r w:rsidRPr="00A45644">
        <w:rPr>
          <w:rFonts w:ascii="Arial" w:hAnsi="Arial" w:cs="Arial"/>
          <w:noProof/>
          <w:color w:val="003366"/>
          <w:sz w:val="24"/>
          <w:szCs w:val="24"/>
        </w:rPr>
        <w:t xml:space="preserve"> </w:t>
      </w:r>
      <w:r w:rsidRPr="00A45644">
        <w:rPr>
          <w:rFonts w:ascii="Arial" w:hAnsi="Arial" w:cs="Arial"/>
          <w:noProof/>
          <w:sz w:val="24"/>
          <w:szCs w:val="24"/>
        </w:rPr>
        <w:t>– 14’ x 12’1”, A good size bedroom with a beamed ceiling and views to the front of the property</w:t>
      </w:r>
    </w:p>
    <w:p w14:paraId="3EEB9595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</w:p>
    <w:p w14:paraId="6ED65629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b/>
          <w:noProof/>
          <w:color w:val="003366"/>
          <w:sz w:val="24"/>
          <w:szCs w:val="24"/>
        </w:rPr>
        <w:t xml:space="preserve">Double Bedroom </w:t>
      </w:r>
      <w:r w:rsidRPr="00A45644">
        <w:rPr>
          <w:rFonts w:ascii="Arial" w:hAnsi="Arial" w:cs="Arial"/>
          <w:noProof/>
          <w:sz w:val="24"/>
          <w:szCs w:val="24"/>
        </w:rPr>
        <w:t xml:space="preserve">– 12’ x 11’7”, contains a feature </w:t>
      </w:r>
      <w:r w:rsidRPr="00A45644">
        <w:rPr>
          <w:rFonts w:ascii="Arial" w:hAnsi="Arial" w:cs="Arial"/>
          <w:noProof/>
          <w:sz w:val="24"/>
          <w:szCs w:val="24"/>
        </w:rPr>
        <w:lastRenderedPageBreak/>
        <w:t>chimney breast, recessed on either side, ideal for wardrobes.</w:t>
      </w:r>
    </w:p>
    <w:p w14:paraId="2FB4455A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</w:p>
    <w:p w14:paraId="31D55B3F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b/>
          <w:noProof/>
          <w:color w:val="003366"/>
          <w:sz w:val="24"/>
          <w:szCs w:val="24"/>
        </w:rPr>
        <w:t>Bedroom/Office</w:t>
      </w:r>
      <w:r w:rsidRPr="00A45644">
        <w:rPr>
          <w:rFonts w:ascii="Arial" w:hAnsi="Arial" w:cs="Arial"/>
          <w:noProof/>
          <w:color w:val="003366"/>
          <w:sz w:val="24"/>
          <w:szCs w:val="24"/>
        </w:rPr>
        <w:t xml:space="preserve"> </w:t>
      </w:r>
      <w:r w:rsidRPr="00A45644">
        <w:rPr>
          <w:rFonts w:ascii="Arial" w:hAnsi="Arial" w:cs="Arial"/>
          <w:noProof/>
          <w:sz w:val="24"/>
          <w:szCs w:val="24"/>
        </w:rPr>
        <w:t xml:space="preserve">– 7’3” x 9’2”, currently used as an office but could easily be a fourth bedroom. Contains fitted wardrobes and furniture.  </w:t>
      </w:r>
    </w:p>
    <w:p w14:paraId="611A59A6" w14:textId="77777777" w:rsidR="0091391A" w:rsidRPr="00A45644" w:rsidRDefault="0091391A" w:rsidP="0091391A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 xml:space="preserve">Family Bathroom - A welcoming room which is light and airy with a suite comprising: Wash hand basin, bath, shower cubicle, low level W.C, part tiled elevations, beamed ceiling. </w:t>
      </w:r>
    </w:p>
    <w:p w14:paraId="4AEE265F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</w:p>
    <w:bookmarkEnd w:id="1"/>
    <w:p w14:paraId="2D42E806" w14:textId="77777777" w:rsidR="00056C22" w:rsidRPr="00A45644" w:rsidRDefault="00056C22" w:rsidP="00056C22">
      <w:pPr>
        <w:rPr>
          <w:rFonts w:ascii="Arial" w:hAnsi="Arial" w:cs="Arial"/>
          <w:b/>
          <w:bCs/>
          <w:color w:val="003366"/>
          <w:sz w:val="24"/>
          <w:szCs w:val="24"/>
        </w:rPr>
      </w:pP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</w:rPr>
        <w:t>Kennels and Cattery</w:t>
      </w:r>
    </w:p>
    <w:p w14:paraId="7ACBFC07" w14:textId="77777777" w:rsidR="004E17CD" w:rsidRPr="00A45644" w:rsidRDefault="004E17CD" w:rsidP="004E17CD">
      <w:pPr>
        <w:rPr>
          <w:rFonts w:ascii="Arial" w:hAnsi="Arial" w:cs="Arial"/>
          <w:sz w:val="24"/>
          <w:szCs w:val="24"/>
          <w:u w:val="single"/>
        </w:rPr>
      </w:pPr>
      <w:r w:rsidRPr="00A45644">
        <w:rPr>
          <w:rFonts w:ascii="Arial" w:hAnsi="Arial" w:cs="Arial"/>
          <w:sz w:val="24"/>
          <w:szCs w:val="24"/>
          <w:u w:val="single"/>
        </w:rPr>
        <w:t>Reception</w:t>
      </w:r>
    </w:p>
    <w:p w14:paraId="7E908E2D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  <w:r w:rsidRPr="00A45644">
        <w:rPr>
          <w:rFonts w:ascii="Arial" w:hAnsi="Arial" w:cs="Arial"/>
          <w:sz w:val="24"/>
          <w:szCs w:val="24"/>
        </w:rPr>
        <w:t>19’ x 8’3”, UPVC clad walls, tiled floors, ample power and telephone point.</w:t>
      </w:r>
    </w:p>
    <w:p w14:paraId="0AAB5B72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</w:p>
    <w:p w14:paraId="6ADFEB12" w14:textId="77777777" w:rsidR="004E17CD" w:rsidRPr="00A45644" w:rsidRDefault="004E17CD" w:rsidP="004E17CD">
      <w:pPr>
        <w:rPr>
          <w:rFonts w:ascii="Arial" w:hAnsi="Arial" w:cs="Arial"/>
          <w:sz w:val="24"/>
          <w:szCs w:val="24"/>
          <w:u w:val="single"/>
        </w:rPr>
      </w:pPr>
      <w:r w:rsidRPr="00A45644">
        <w:rPr>
          <w:rFonts w:ascii="Arial" w:hAnsi="Arial" w:cs="Arial"/>
          <w:sz w:val="24"/>
          <w:szCs w:val="24"/>
          <w:u w:val="single"/>
        </w:rPr>
        <w:t>Toilet/Laundry</w:t>
      </w:r>
    </w:p>
    <w:p w14:paraId="2B49F665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  <w:r w:rsidRPr="00A45644">
        <w:rPr>
          <w:rFonts w:ascii="Arial" w:hAnsi="Arial" w:cs="Arial"/>
          <w:sz w:val="24"/>
          <w:szCs w:val="24"/>
        </w:rPr>
        <w:t xml:space="preserve">UPVC clad walls, low level WC, wash hand basin, tiled floors, ceiling light and extractor. </w:t>
      </w:r>
    </w:p>
    <w:p w14:paraId="4F7E470C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</w:p>
    <w:p w14:paraId="3A7886B4" w14:textId="77777777" w:rsidR="004E17CD" w:rsidRPr="00A45644" w:rsidRDefault="004E17CD" w:rsidP="004E17CD">
      <w:pPr>
        <w:rPr>
          <w:rFonts w:ascii="Arial" w:hAnsi="Arial" w:cs="Arial"/>
          <w:sz w:val="24"/>
          <w:szCs w:val="24"/>
          <w:u w:val="single"/>
        </w:rPr>
      </w:pPr>
      <w:r w:rsidRPr="00A45644">
        <w:rPr>
          <w:rFonts w:ascii="Arial" w:hAnsi="Arial" w:cs="Arial"/>
          <w:sz w:val="24"/>
          <w:szCs w:val="24"/>
          <w:u w:val="single"/>
        </w:rPr>
        <w:t>Kennel kitchen</w:t>
      </w:r>
    </w:p>
    <w:p w14:paraId="3CD47E15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  <w:r w:rsidRPr="00A45644">
        <w:rPr>
          <w:rFonts w:ascii="Arial" w:hAnsi="Arial" w:cs="Arial"/>
          <w:sz w:val="24"/>
          <w:szCs w:val="24"/>
        </w:rPr>
        <w:t xml:space="preserve">14’9” x 8’2”, laminated work surface with stainless steel sink, raised bath and hand shower attachment. Storage space. </w:t>
      </w:r>
    </w:p>
    <w:p w14:paraId="3EF5CB8A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</w:p>
    <w:p w14:paraId="768E33CA" w14:textId="77777777" w:rsidR="004E17CD" w:rsidRPr="00A45644" w:rsidRDefault="004E17CD" w:rsidP="004E17CD">
      <w:pPr>
        <w:rPr>
          <w:rFonts w:ascii="Arial" w:hAnsi="Arial" w:cs="Arial"/>
          <w:sz w:val="24"/>
          <w:szCs w:val="24"/>
          <w:u w:val="single"/>
        </w:rPr>
      </w:pPr>
      <w:r w:rsidRPr="00A45644">
        <w:rPr>
          <w:rFonts w:ascii="Arial" w:hAnsi="Arial" w:cs="Arial"/>
          <w:sz w:val="24"/>
          <w:szCs w:val="24"/>
          <w:u w:val="single"/>
        </w:rPr>
        <w:t>Boarding Kennel Building</w:t>
      </w:r>
    </w:p>
    <w:p w14:paraId="4865B13C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  <w:r w:rsidRPr="00A45644">
        <w:rPr>
          <w:rFonts w:ascii="Arial" w:hAnsi="Arial" w:cs="Arial"/>
          <w:sz w:val="24"/>
          <w:szCs w:val="24"/>
        </w:rPr>
        <w:t xml:space="preserve">Supplied and built by BROXAP. These kennels are separate from the home. Set on a concreted base of metal framed, mesh and UPVC </w:t>
      </w:r>
      <w:r w:rsidRPr="00A45644">
        <w:rPr>
          <w:rFonts w:ascii="Arial" w:hAnsi="Arial" w:cs="Arial"/>
          <w:sz w:val="24"/>
          <w:szCs w:val="24"/>
        </w:rPr>
        <w:t xml:space="preserve">construction under a boxed profile roof. </w:t>
      </w:r>
    </w:p>
    <w:p w14:paraId="004D3786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</w:p>
    <w:p w14:paraId="2D57B24C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  <w:r w:rsidRPr="00A45644">
        <w:rPr>
          <w:rFonts w:ascii="Arial" w:hAnsi="Arial" w:cs="Arial"/>
          <w:sz w:val="24"/>
          <w:szCs w:val="24"/>
        </w:rPr>
        <w:t xml:space="preserve">There are 15 units, accessed by a rear covered corridor, each with stable-type doors, with weldmesh doors behind. They are the full height of the unit with, 5’ x 5’, with thermo-controlled tubular heater, humidifier fans and lights. </w:t>
      </w:r>
    </w:p>
    <w:p w14:paraId="185FE44E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</w:p>
    <w:p w14:paraId="31C64C45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  <w:r w:rsidRPr="00A45644">
        <w:rPr>
          <w:rFonts w:ascii="Arial" w:hAnsi="Arial" w:cs="Arial"/>
          <w:sz w:val="24"/>
          <w:szCs w:val="24"/>
        </w:rPr>
        <w:t xml:space="preserve">Pulley hatches allow access into external covered runs 8’2” in length with tiled flooring, division panels made of galvanised weldmesh. The weldmesh opens onto a covered outer corridor with drainage gulley and water point. </w:t>
      </w:r>
    </w:p>
    <w:p w14:paraId="1F68B4EE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  <w:r w:rsidRPr="00A45644">
        <w:rPr>
          <w:rFonts w:ascii="Arial" w:hAnsi="Arial" w:cs="Arial"/>
          <w:sz w:val="24"/>
          <w:szCs w:val="24"/>
        </w:rPr>
        <w:t xml:space="preserve">  </w:t>
      </w:r>
    </w:p>
    <w:p w14:paraId="0EF1DB57" w14:textId="77777777" w:rsidR="004E17CD" w:rsidRPr="00A45644" w:rsidRDefault="004E17CD" w:rsidP="004E17CD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sz w:val="24"/>
          <w:szCs w:val="24"/>
        </w:rPr>
        <w:t>There are 4 holding kennels on an additional plot of rented land directly joined to the freehold plot, for use as required.</w:t>
      </w:r>
      <w:r w:rsidR="0091391A" w:rsidRPr="00A45644">
        <w:rPr>
          <w:rFonts w:ascii="Arial" w:hAnsi="Arial" w:cs="Arial"/>
          <w:sz w:val="24"/>
          <w:szCs w:val="24"/>
        </w:rPr>
        <w:t xml:space="preserve"> </w:t>
      </w:r>
      <w:r w:rsidR="0091391A" w:rsidRPr="00A45644">
        <w:rPr>
          <w:rFonts w:ascii="Arial" w:hAnsi="Arial" w:cs="Arial"/>
          <w:noProof/>
          <w:sz w:val="24"/>
          <w:szCs w:val="24"/>
        </w:rPr>
        <w:t xml:space="preserve">This land is leased at £25 per annum.   </w:t>
      </w:r>
    </w:p>
    <w:p w14:paraId="6F785A04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</w:p>
    <w:p w14:paraId="15B865CD" w14:textId="77777777" w:rsidR="004E17CD" w:rsidRPr="00A45644" w:rsidRDefault="004E17CD" w:rsidP="004E17CD">
      <w:pPr>
        <w:rPr>
          <w:rFonts w:ascii="Arial" w:hAnsi="Arial" w:cs="Arial"/>
          <w:sz w:val="24"/>
          <w:szCs w:val="24"/>
          <w:u w:val="single"/>
        </w:rPr>
      </w:pPr>
      <w:r w:rsidRPr="00A45644">
        <w:rPr>
          <w:rFonts w:ascii="Arial" w:hAnsi="Arial" w:cs="Arial"/>
          <w:sz w:val="24"/>
          <w:szCs w:val="24"/>
          <w:u w:val="single"/>
        </w:rPr>
        <w:t>Enrichment Area</w:t>
      </w:r>
    </w:p>
    <w:p w14:paraId="5E26396B" w14:textId="77777777" w:rsidR="004E17CD" w:rsidRDefault="004E17CD" w:rsidP="004E17CD">
      <w:pPr>
        <w:rPr>
          <w:rFonts w:ascii="Arial" w:hAnsi="Arial" w:cs="Arial"/>
          <w:sz w:val="24"/>
          <w:szCs w:val="24"/>
        </w:rPr>
      </w:pPr>
      <w:r w:rsidRPr="00A45644">
        <w:rPr>
          <w:rFonts w:ascii="Arial" w:hAnsi="Arial" w:cs="Arial"/>
          <w:sz w:val="24"/>
          <w:szCs w:val="24"/>
        </w:rPr>
        <w:t xml:space="preserve">This play area for the dogs is largely paved with grass and </w:t>
      </w:r>
      <w:proofErr w:type="spellStart"/>
      <w:r w:rsidRPr="00A45644">
        <w:rPr>
          <w:rFonts w:ascii="Arial" w:hAnsi="Arial" w:cs="Arial"/>
          <w:sz w:val="24"/>
          <w:szCs w:val="24"/>
        </w:rPr>
        <w:t>astro</w:t>
      </w:r>
      <w:proofErr w:type="spellEnd"/>
      <w:r w:rsidRPr="00A45644">
        <w:rPr>
          <w:rFonts w:ascii="Arial" w:hAnsi="Arial" w:cs="Arial"/>
          <w:sz w:val="24"/>
          <w:szCs w:val="24"/>
        </w:rPr>
        <w:t xml:space="preserve">-turf areas. </w:t>
      </w:r>
    </w:p>
    <w:p w14:paraId="615B9D3C" w14:textId="77777777" w:rsidR="00A45644" w:rsidRPr="00A45644" w:rsidRDefault="00A45644" w:rsidP="004E17CD">
      <w:pPr>
        <w:rPr>
          <w:rFonts w:ascii="Arial" w:hAnsi="Arial" w:cs="Arial"/>
          <w:sz w:val="24"/>
          <w:szCs w:val="24"/>
        </w:rPr>
      </w:pPr>
    </w:p>
    <w:p w14:paraId="7B75B6CD" w14:textId="77777777" w:rsidR="004E17CD" w:rsidRPr="00A45644" w:rsidRDefault="004E17CD" w:rsidP="004E17CD">
      <w:pPr>
        <w:rPr>
          <w:rFonts w:ascii="Arial" w:hAnsi="Arial" w:cs="Arial"/>
          <w:sz w:val="24"/>
          <w:szCs w:val="24"/>
          <w:u w:val="single"/>
        </w:rPr>
      </w:pPr>
      <w:r w:rsidRPr="00A45644">
        <w:rPr>
          <w:rFonts w:ascii="Arial" w:hAnsi="Arial" w:cs="Arial"/>
          <w:sz w:val="24"/>
          <w:szCs w:val="24"/>
          <w:u w:val="single"/>
        </w:rPr>
        <w:t>Cattery</w:t>
      </w:r>
    </w:p>
    <w:p w14:paraId="6DF2DD1E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  <w:r w:rsidRPr="00A45644">
        <w:rPr>
          <w:rFonts w:ascii="Arial" w:hAnsi="Arial" w:cs="Arial"/>
          <w:sz w:val="24"/>
          <w:szCs w:val="24"/>
        </w:rPr>
        <w:t xml:space="preserve">Supplied and built by Pedigree Pens. This luxury cattery, with panoramic views, is accessed by a paved path, is made of UPVC upon a concreted base, </w:t>
      </w:r>
      <w:r w:rsidRPr="00A45644">
        <w:rPr>
          <w:rFonts w:ascii="Arial" w:hAnsi="Arial" w:cs="Arial"/>
          <w:sz w:val="24"/>
          <w:szCs w:val="24"/>
        </w:rPr>
        <w:t xml:space="preserve">with a preparation kitchen attached. </w:t>
      </w:r>
    </w:p>
    <w:p w14:paraId="09BA4641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  <w:r w:rsidRPr="00A45644">
        <w:rPr>
          <w:rFonts w:ascii="Arial" w:hAnsi="Arial" w:cs="Arial"/>
          <w:sz w:val="24"/>
          <w:szCs w:val="24"/>
        </w:rPr>
        <w:t xml:space="preserve">There are 15 units, accessed via front runs, 6’ x 4’, with UPVC and glass divisions. Full height doors with flaps allow the cats free access between the runs and their full height accommodation with shelf. </w:t>
      </w:r>
    </w:p>
    <w:p w14:paraId="4A25D02E" w14:textId="77777777" w:rsidR="004E17CD" w:rsidRPr="00A45644" w:rsidRDefault="004E17CD" w:rsidP="004E17CD">
      <w:pPr>
        <w:rPr>
          <w:rFonts w:ascii="Arial" w:hAnsi="Arial" w:cs="Arial"/>
          <w:sz w:val="24"/>
          <w:szCs w:val="24"/>
        </w:rPr>
      </w:pPr>
    </w:p>
    <w:p w14:paraId="27B040C4" w14:textId="77777777" w:rsidR="004E17CD" w:rsidRPr="00A45644" w:rsidRDefault="004E17CD" w:rsidP="004E17CD">
      <w:pPr>
        <w:rPr>
          <w:sz w:val="24"/>
          <w:szCs w:val="24"/>
        </w:rPr>
      </w:pPr>
      <w:r w:rsidRPr="00A45644">
        <w:rPr>
          <w:rFonts w:ascii="Arial" w:hAnsi="Arial" w:cs="Arial"/>
          <w:sz w:val="24"/>
          <w:szCs w:val="24"/>
        </w:rPr>
        <w:t xml:space="preserve">All 14 units have thermos-static controlled panel heaters, with 4 having power points for heated beds and water fountains. 4 of the units have removable panels to extend the unit for multiple occupation. Smoked glass is used on end units. </w:t>
      </w:r>
    </w:p>
    <w:p w14:paraId="2FB160B1" w14:textId="77777777" w:rsidR="00E87F2A" w:rsidRPr="00A45644" w:rsidRDefault="00E87F2A">
      <w:pPr>
        <w:rPr>
          <w:rFonts w:ascii="Arial" w:hAnsi="Arial" w:cs="Arial"/>
          <w:sz w:val="24"/>
          <w:szCs w:val="24"/>
        </w:rPr>
      </w:pPr>
    </w:p>
    <w:p w14:paraId="42D736B3" w14:textId="77777777" w:rsidR="00E87F2A" w:rsidRPr="00A45644" w:rsidRDefault="00E87F2A">
      <w:pPr>
        <w:rPr>
          <w:rFonts w:ascii="Arial" w:hAnsi="Arial" w:cs="Arial"/>
          <w:b/>
          <w:bCs/>
          <w:noProof/>
          <w:color w:val="003366"/>
          <w:sz w:val="24"/>
          <w:szCs w:val="24"/>
        </w:rPr>
      </w:pP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</w:rPr>
        <w:t>Tenure</w:t>
      </w:r>
    </w:p>
    <w:p w14:paraId="555A470B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>We are advised that the property is freehold.</w:t>
      </w:r>
    </w:p>
    <w:p w14:paraId="03645EEB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</w:p>
    <w:p w14:paraId="3C9A22C1" w14:textId="77777777" w:rsidR="00E87F2A" w:rsidRPr="00A45644" w:rsidRDefault="00E87F2A" w:rsidP="00E2399F">
      <w:pPr>
        <w:rPr>
          <w:rFonts w:ascii="Arial" w:hAnsi="Arial" w:cs="Arial"/>
          <w:noProof/>
          <w:sz w:val="24"/>
          <w:szCs w:val="24"/>
        </w:rPr>
      </w:pPr>
      <w:r w:rsidRPr="00A45644">
        <w:rPr>
          <w:rFonts w:ascii="Arial" w:hAnsi="Arial" w:cs="Arial"/>
          <w:noProof/>
          <w:sz w:val="24"/>
          <w:szCs w:val="24"/>
        </w:rPr>
        <w:t xml:space="preserve">We have been unable to check this information and advise prospective purchasers to consult their own solicitor for verification. </w:t>
      </w:r>
    </w:p>
    <w:p w14:paraId="00342799" w14:textId="77777777" w:rsidR="002C4AF7" w:rsidRPr="00A45644" w:rsidRDefault="002C4AF7">
      <w:pPr>
        <w:rPr>
          <w:rFonts w:ascii="Arial" w:hAnsi="Arial" w:cs="Arial"/>
          <w:b/>
          <w:bCs/>
          <w:noProof/>
          <w:color w:val="003366"/>
          <w:sz w:val="24"/>
          <w:szCs w:val="24"/>
        </w:rPr>
      </w:pPr>
    </w:p>
    <w:p w14:paraId="6BDFD81E" w14:textId="77777777" w:rsidR="00E87F2A" w:rsidRPr="00A45644" w:rsidRDefault="00E87F2A">
      <w:pPr>
        <w:rPr>
          <w:rFonts w:ascii="Arial" w:hAnsi="Arial" w:cs="Arial"/>
          <w:b/>
          <w:bCs/>
          <w:color w:val="003366"/>
          <w:sz w:val="24"/>
          <w:szCs w:val="24"/>
        </w:rPr>
      </w:pPr>
      <w:r w:rsidRPr="00A45644">
        <w:rPr>
          <w:rFonts w:ascii="Arial" w:hAnsi="Arial" w:cs="Arial"/>
          <w:b/>
          <w:bCs/>
          <w:noProof/>
          <w:color w:val="003366"/>
          <w:sz w:val="24"/>
          <w:szCs w:val="24"/>
        </w:rPr>
        <w:t>Summary</w:t>
      </w:r>
    </w:p>
    <w:p w14:paraId="116BB5F1" w14:textId="2C0BF24F" w:rsidR="00E87F2A" w:rsidRPr="00A45644" w:rsidRDefault="00E87F2A" w:rsidP="00A45644">
      <w:pPr>
        <w:ind w:right="-2"/>
        <w:rPr>
          <w:rFonts w:ascii="Arial" w:hAnsi="Arial" w:cs="Arial"/>
          <w:sz w:val="24"/>
          <w:szCs w:val="24"/>
        </w:rPr>
        <w:sectPr w:rsidR="00E87F2A" w:rsidRPr="00A45644" w:rsidSect="00A428B8">
          <w:pgSz w:w="11906" w:h="16838" w:code="9"/>
          <w:pgMar w:top="1701" w:right="567" w:bottom="2552" w:left="567" w:header="340" w:footer="74" w:gutter="0"/>
          <w:cols w:num="3" w:space="340"/>
          <w:titlePg/>
          <w:docGrid w:linePitch="360"/>
        </w:sectPr>
      </w:pPr>
      <w:r w:rsidRPr="00A45644">
        <w:rPr>
          <w:rFonts w:ascii="Arial" w:hAnsi="Arial" w:cs="Arial"/>
          <w:noProof/>
          <w:sz w:val="24"/>
          <w:szCs w:val="24"/>
        </w:rPr>
        <w:t>This is a rare opportunity to purchase a successful and highly lucrative business with a delightful family home which is located in such a desirable setting.  Only now being offered for sale due to retirement, internal viewing is essential to avoid disappointment.</w:t>
      </w:r>
    </w:p>
    <w:p w14:paraId="3D29D167" w14:textId="77777777" w:rsidR="00A5111A" w:rsidRDefault="00A5111A" w:rsidP="001C39BF">
      <w:pPr>
        <w:rPr>
          <w:lang w:val="en-US"/>
        </w:rPr>
      </w:pPr>
    </w:p>
    <w:p w14:paraId="08533177" w14:textId="77777777" w:rsidR="00A5111A" w:rsidRDefault="00A5111A" w:rsidP="001C39BF">
      <w:pPr>
        <w:rPr>
          <w:lang w:val="en-US"/>
        </w:rPr>
      </w:pPr>
    </w:p>
    <w:p w14:paraId="7A9D5BEC" w14:textId="77777777" w:rsidR="00A5111A" w:rsidRDefault="00A5111A" w:rsidP="001C39BF">
      <w:pPr>
        <w:rPr>
          <w:lang w:val="en-US"/>
        </w:rPr>
      </w:pPr>
    </w:p>
    <w:p w14:paraId="01DC67B2" w14:textId="77777777" w:rsidR="00A5111A" w:rsidRDefault="00A5111A" w:rsidP="001C39BF">
      <w:pPr>
        <w:rPr>
          <w:lang w:val="en-US"/>
        </w:rPr>
      </w:pPr>
    </w:p>
    <w:p w14:paraId="7F82CDFC" w14:textId="77777777" w:rsidR="009A3C41" w:rsidRDefault="009A3C41" w:rsidP="001C39BF">
      <w:pPr>
        <w:rPr>
          <w:lang w:val="en-US"/>
        </w:rPr>
      </w:pPr>
    </w:p>
    <w:p w14:paraId="582530D6" w14:textId="77777777" w:rsidR="009A3C41" w:rsidRDefault="009A3C41" w:rsidP="001C39BF">
      <w:pPr>
        <w:rPr>
          <w:lang w:val="en-US"/>
        </w:rPr>
      </w:pPr>
    </w:p>
    <w:p w14:paraId="25CF6F11" w14:textId="77777777" w:rsidR="009A3C41" w:rsidRDefault="009A3C41" w:rsidP="001C39BF">
      <w:pPr>
        <w:rPr>
          <w:lang w:val="en-US"/>
        </w:rPr>
      </w:pPr>
    </w:p>
    <w:p w14:paraId="21E4932E" w14:textId="77777777" w:rsidR="009A3C41" w:rsidRDefault="009A3C41" w:rsidP="001C39BF">
      <w:pPr>
        <w:rPr>
          <w:lang w:val="en-US"/>
        </w:rPr>
      </w:pPr>
    </w:p>
    <w:p w14:paraId="58EF016F" w14:textId="77777777" w:rsidR="009A3C41" w:rsidRDefault="009A3C41" w:rsidP="001C39BF">
      <w:pPr>
        <w:rPr>
          <w:lang w:val="en-US"/>
        </w:rPr>
      </w:pPr>
    </w:p>
    <w:p w14:paraId="5CF1C248" w14:textId="77777777" w:rsidR="00266814" w:rsidRDefault="006076A9" w:rsidP="001C39BF">
      <w:pPr>
        <w:rPr>
          <w:lang w:val="en-US"/>
        </w:rPr>
      </w:pPr>
      <w:r>
        <w:rPr>
          <w:lang w:val="en-US"/>
        </w:rPr>
        <w:br w:type="page"/>
      </w:r>
      <w:r w:rsidR="005446E4">
        <w:rPr>
          <w:noProof/>
          <w:lang w:eastAsia="en-GB"/>
        </w:rPr>
        <w:lastRenderedPageBreak/>
        <w:drawing>
          <wp:anchor distT="0" distB="0" distL="114300" distR="114300" simplePos="0" relativeHeight="251681792" behindDoc="1" locked="0" layoutInCell="1" allowOverlap="1" wp14:anchorId="53C4A542" wp14:editId="3A04BC27">
            <wp:simplePos x="0" y="0"/>
            <wp:positionH relativeFrom="column">
              <wp:align>right</wp:align>
            </wp:positionH>
            <wp:positionV relativeFrom="paragraph">
              <wp:posOffset>3327400</wp:posOffset>
            </wp:positionV>
            <wp:extent cx="2136140" cy="3019425"/>
            <wp:effectExtent l="19050" t="19050" r="16510" b="2857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ood burner - dining room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3019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446E4">
        <w:rPr>
          <w:noProof/>
          <w:lang w:eastAsia="en-GB"/>
        </w:rPr>
        <w:drawing>
          <wp:anchor distT="0" distB="0" distL="114300" distR="114300" simplePos="0" relativeHeight="251684864" behindDoc="1" locked="0" layoutInCell="1" allowOverlap="1" wp14:anchorId="62B30293" wp14:editId="0876BC83">
            <wp:simplePos x="0" y="0"/>
            <wp:positionH relativeFrom="margin">
              <wp:align>center</wp:align>
            </wp:positionH>
            <wp:positionV relativeFrom="paragraph">
              <wp:posOffset>4926965</wp:posOffset>
            </wp:positionV>
            <wp:extent cx="2136140" cy="1419225"/>
            <wp:effectExtent l="19050" t="19050" r="16510" b="2857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_344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19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446E4">
        <w:rPr>
          <w:noProof/>
          <w:lang w:eastAsia="en-GB"/>
        </w:rPr>
        <w:drawing>
          <wp:anchor distT="0" distB="0" distL="114300" distR="114300" simplePos="0" relativeHeight="251682816" behindDoc="1" locked="0" layoutInCell="1" allowOverlap="1" wp14:anchorId="4E2AB1C6" wp14:editId="56F2DE02">
            <wp:simplePos x="0" y="0"/>
            <wp:positionH relativeFrom="margin">
              <wp:align>center</wp:align>
            </wp:positionH>
            <wp:positionV relativeFrom="paragraph">
              <wp:posOffset>3337560</wp:posOffset>
            </wp:positionV>
            <wp:extent cx="2136140" cy="1419225"/>
            <wp:effectExtent l="19050" t="19050" r="16510" b="2857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344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19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446E4">
        <w:rPr>
          <w:noProof/>
          <w:lang w:eastAsia="en-GB"/>
        </w:rPr>
        <w:drawing>
          <wp:anchor distT="0" distB="0" distL="114300" distR="114300" simplePos="0" relativeHeight="251671548" behindDoc="1" locked="0" layoutInCell="1" allowOverlap="1" wp14:anchorId="3E3BCDD7" wp14:editId="17548627">
            <wp:simplePos x="0" y="0"/>
            <wp:positionH relativeFrom="margin">
              <wp:align>right</wp:align>
            </wp:positionH>
            <wp:positionV relativeFrom="paragraph">
              <wp:posOffset>3336925</wp:posOffset>
            </wp:positionV>
            <wp:extent cx="2098040" cy="1420495"/>
            <wp:effectExtent l="19050" t="19050" r="16510" b="2730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344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1420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6E4">
        <w:rPr>
          <w:noProof/>
          <w:lang w:eastAsia="en-GB"/>
        </w:rPr>
        <w:drawing>
          <wp:anchor distT="0" distB="0" distL="114300" distR="114300" simplePos="0" relativeHeight="251674623" behindDoc="1" locked="0" layoutInCell="1" allowOverlap="1" wp14:anchorId="20AB3FDD" wp14:editId="64BDD5E1">
            <wp:simplePos x="0" y="0"/>
            <wp:positionH relativeFrom="margin">
              <wp:align>center</wp:align>
            </wp:positionH>
            <wp:positionV relativeFrom="paragraph">
              <wp:posOffset>1679575</wp:posOffset>
            </wp:positionV>
            <wp:extent cx="2136140" cy="1420495"/>
            <wp:effectExtent l="19050" t="19050" r="16510" b="2730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344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20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446E4">
        <w:rPr>
          <w:noProof/>
          <w:lang w:eastAsia="en-GB"/>
        </w:rPr>
        <w:drawing>
          <wp:anchor distT="0" distB="0" distL="114300" distR="114300" simplePos="0" relativeHeight="251679744" behindDoc="1" locked="0" layoutInCell="1" allowOverlap="1" wp14:anchorId="61C2F559" wp14:editId="0F4B44A8">
            <wp:simplePos x="0" y="0"/>
            <wp:positionH relativeFrom="column">
              <wp:align>right</wp:align>
            </wp:positionH>
            <wp:positionV relativeFrom="paragraph">
              <wp:posOffset>1708150</wp:posOffset>
            </wp:positionV>
            <wp:extent cx="2136140" cy="1420495"/>
            <wp:effectExtent l="19050" t="19050" r="16510" b="2730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ront door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20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446E4">
        <w:rPr>
          <w:noProof/>
          <w:lang w:eastAsia="en-GB"/>
        </w:rPr>
        <w:drawing>
          <wp:anchor distT="0" distB="0" distL="114300" distR="114300" simplePos="0" relativeHeight="251669498" behindDoc="1" locked="0" layoutInCell="1" allowOverlap="1" wp14:anchorId="55959508" wp14:editId="66832FFE">
            <wp:simplePos x="0" y="0"/>
            <wp:positionH relativeFrom="margin">
              <wp:align>right</wp:align>
            </wp:positionH>
            <wp:positionV relativeFrom="paragraph">
              <wp:posOffset>1689100</wp:posOffset>
            </wp:positionV>
            <wp:extent cx="2098040" cy="1430020"/>
            <wp:effectExtent l="19050" t="19050" r="16510" b="1778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344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14300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DF2">
        <w:rPr>
          <w:noProof/>
          <w:lang w:eastAsia="en-GB"/>
        </w:rPr>
        <w:drawing>
          <wp:anchor distT="0" distB="0" distL="114300" distR="114300" simplePos="0" relativeHeight="251663348" behindDoc="1" locked="0" layoutInCell="1" allowOverlap="1" wp14:anchorId="51D5062E" wp14:editId="745AE38E">
            <wp:simplePos x="0" y="0"/>
            <wp:positionH relativeFrom="column">
              <wp:align>right</wp:align>
            </wp:positionH>
            <wp:positionV relativeFrom="paragraph">
              <wp:posOffset>99695</wp:posOffset>
            </wp:positionV>
            <wp:extent cx="2136140" cy="1419225"/>
            <wp:effectExtent l="19050" t="19050" r="16510" b="285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erial view QQ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19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0B7DF2">
        <w:rPr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5DD8BE6A" wp14:editId="5F0DBDD9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2098040" cy="1420495"/>
            <wp:effectExtent l="19050" t="19050" r="16510" b="2730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ront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1420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DF2"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2D3929C4" wp14:editId="05040851">
            <wp:simplePos x="0" y="0"/>
            <wp:positionH relativeFrom="margin">
              <wp:align>center</wp:align>
            </wp:positionH>
            <wp:positionV relativeFrom="paragraph">
              <wp:posOffset>99695</wp:posOffset>
            </wp:positionV>
            <wp:extent cx="2136140" cy="1420495"/>
            <wp:effectExtent l="19050" t="19050" r="16510" b="2730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QQ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20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266814">
        <w:rPr>
          <w:lang w:val="en-US"/>
        </w:rPr>
        <w:t xml:space="preserve">  </w:t>
      </w:r>
    </w:p>
    <w:p w14:paraId="41B71D9F" w14:textId="77777777" w:rsidR="00266814" w:rsidRDefault="00266814">
      <w:pPr>
        <w:rPr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83840" behindDoc="1" locked="0" layoutInCell="1" allowOverlap="1" wp14:anchorId="06BFC32D" wp14:editId="05AF4E39">
            <wp:simplePos x="0" y="0"/>
            <wp:positionH relativeFrom="margin">
              <wp:align>right</wp:align>
            </wp:positionH>
            <wp:positionV relativeFrom="paragraph">
              <wp:posOffset>4789805</wp:posOffset>
            </wp:positionV>
            <wp:extent cx="2088515" cy="3096895"/>
            <wp:effectExtent l="19050" t="19050" r="26035" b="2730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344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515" cy="30968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73" behindDoc="1" locked="0" layoutInCell="1" allowOverlap="1" wp14:anchorId="31588F04" wp14:editId="2D7349AC">
            <wp:simplePos x="0" y="0"/>
            <wp:positionH relativeFrom="margin">
              <wp:align>center</wp:align>
            </wp:positionH>
            <wp:positionV relativeFrom="paragraph">
              <wp:posOffset>6428105</wp:posOffset>
            </wp:positionV>
            <wp:extent cx="2136140" cy="1420495"/>
            <wp:effectExtent l="19050" t="19050" r="16510" b="2730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ummerhouse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20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298" behindDoc="1" locked="0" layoutInCell="1" allowOverlap="1" wp14:anchorId="3ADE0E52" wp14:editId="73D83A86">
            <wp:simplePos x="0" y="0"/>
            <wp:positionH relativeFrom="column">
              <wp:align>right</wp:align>
            </wp:positionH>
            <wp:positionV relativeFrom="paragraph">
              <wp:posOffset>6430645</wp:posOffset>
            </wp:positionV>
            <wp:extent cx="2136140" cy="1419225"/>
            <wp:effectExtent l="19050" t="19050" r="16510" b="2857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_345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19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lang w:val="en-US"/>
        </w:rPr>
        <w:br w:type="page"/>
      </w:r>
    </w:p>
    <w:p w14:paraId="28F831F5" w14:textId="77777777" w:rsidR="00FE67C7" w:rsidRDefault="00FE67C7">
      <w:pPr>
        <w:rPr>
          <w:lang w:val="en-US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6912" behindDoc="1" locked="0" layoutInCell="1" allowOverlap="1" wp14:anchorId="494A259C" wp14:editId="3DE95204">
            <wp:simplePos x="0" y="0"/>
            <wp:positionH relativeFrom="margin">
              <wp:posOffset>4735195</wp:posOffset>
            </wp:positionH>
            <wp:positionV relativeFrom="paragraph">
              <wp:posOffset>31750</wp:posOffset>
            </wp:positionV>
            <wp:extent cx="2136140" cy="2847975"/>
            <wp:effectExtent l="19050" t="19050" r="16510" b="2857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_289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2847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7198" behindDoc="1" locked="0" layoutInCell="1" allowOverlap="1" wp14:anchorId="39B8A5EC" wp14:editId="678CA90A">
            <wp:simplePos x="0" y="0"/>
            <wp:positionH relativeFrom="margin">
              <wp:posOffset>2343785</wp:posOffset>
            </wp:positionH>
            <wp:positionV relativeFrom="paragraph">
              <wp:posOffset>34925</wp:posOffset>
            </wp:positionV>
            <wp:extent cx="2136140" cy="1420495"/>
            <wp:effectExtent l="19050" t="19050" r="16510" b="2730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_343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20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5888" behindDoc="1" locked="0" layoutInCell="1" allowOverlap="1" wp14:anchorId="5EAD4E56" wp14:editId="39A3298F">
            <wp:simplePos x="0" y="0"/>
            <wp:positionH relativeFrom="column">
              <wp:align>right</wp:align>
            </wp:positionH>
            <wp:positionV relativeFrom="paragraph">
              <wp:posOffset>34925</wp:posOffset>
            </wp:positionV>
            <wp:extent cx="2136140" cy="2847975"/>
            <wp:effectExtent l="19050" t="19050" r="16510" b="2857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_344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2847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4A14BA2" w14:textId="77777777" w:rsidR="00FE67C7" w:rsidRDefault="00FE67C7">
      <w:pPr>
        <w:rPr>
          <w:lang w:val="en-US"/>
        </w:rPr>
      </w:pPr>
    </w:p>
    <w:p w14:paraId="4ADF7891" w14:textId="77777777" w:rsidR="00FE67C7" w:rsidRDefault="00FE67C7">
      <w:pPr>
        <w:rPr>
          <w:lang w:val="en-US"/>
        </w:rPr>
      </w:pPr>
    </w:p>
    <w:p w14:paraId="7A213009" w14:textId="77777777" w:rsidR="00FE67C7" w:rsidRDefault="00FE67C7">
      <w:pPr>
        <w:rPr>
          <w:lang w:val="en-US"/>
        </w:rPr>
      </w:pPr>
    </w:p>
    <w:p w14:paraId="663CAF8B" w14:textId="77777777" w:rsidR="00FE67C7" w:rsidRDefault="00FE67C7">
      <w:pPr>
        <w:rPr>
          <w:lang w:val="en-US"/>
        </w:rPr>
      </w:pPr>
    </w:p>
    <w:p w14:paraId="41276573" w14:textId="77777777" w:rsidR="00FE67C7" w:rsidRDefault="00FE67C7">
      <w:pPr>
        <w:rPr>
          <w:lang w:val="en-US"/>
        </w:rPr>
      </w:pPr>
    </w:p>
    <w:p w14:paraId="1F6BD395" w14:textId="77777777" w:rsidR="00FE67C7" w:rsidRDefault="00FE67C7">
      <w:pPr>
        <w:rPr>
          <w:lang w:val="en-US"/>
        </w:rPr>
      </w:pPr>
    </w:p>
    <w:p w14:paraId="06A0B6B3" w14:textId="77777777" w:rsidR="00FE67C7" w:rsidRDefault="00FE67C7">
      <w:pPr>
        <w:rPr>
          <w:lang w:val="en-US"/>
        </w:rPr>
      </w:pPr>
    </w:p>
    <w:p w14:paraId="5E8DB403" w14:textId="77777777" w:rsidR="00FE67C7" w:rsidRDefault="00FE67C7">
      <w:pPr>
        <w:rPr>
          <w:lang w:val="en-US"/>
        </w:rPr>
      </w:pPr>
    </w:p>
    <w:p w14:paraId="7D3FBFC3" w14:textId="77777777" w:rsidR="00FE67C7" w:rsidRDefault="00FE67C7">
      <w:pPr>
        <w:rPr>
          <w:lang w:val="en-US"/>
        </w:rPr>
      </w:pPr>
    </w:p>
    <w:p w14:paraId="11AC9288" w14:textId="77777777" w:rsidR="00FE67C7" w:rsidRDefault="00FE67C7">
      <w:pPr>
        <w:rPr>
          <w:lang w:val="en-US"/>
        </w:rPr>
      </w:pPr>
    </w:p>
    <w:p w14:paraId="247E1418" w14:textId="77777777" w:rsidR="00FE67C7" w:rsidRDefault="00FE67C7">
      <w:pPr>
        <w:rPr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88960" behindDoc="1" locked="0" layoutInCell="1" allowOverlap="1" wp14:anchorId="437E3781" wp14:editId="3590C38C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2136140" cy="2895600"/>
            <wp:effectExtent l="19050" t="19050" r="16510" b="1905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_3437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2895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3D5A866" w14:textId="77777777" w:rsidR="00FE67C7" w:rsidRDefault="00FE67C7">
      <w:pPr>
        <w:rPr>
          <w:lang w:val="en-US"/>
        </w:rPr>
      </w:pPr>
    </w:p>
    <w:p w14:paraId="06AA1611" w14:textId="77777777" w:rsidR="00FE67C7" w:rsidRDefault="00FE67C7">
      <w:pPr>
        <w:rPr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0273" behindDoc="1" locked="0" layoutInCell="1" allowOverlap="1" wp14:anchorId="7101FFD6" wp14:editId="74C0B88A">
            <wp:simplePos x="0" y="0"/>
            <wp:positionH relativeFrom="margin">
              <wp:posOffset>4744720</wp:posOffset>
            </wp:positionH>
            <wp:positionV relativeFrom="paragraph">
              <wp:posOffset>1200150</wp:posOffset>
            </wp:positionV>
            <wp:extent cx="2136140" cy="1420495"/>
            <wp:effectExtent l="19050" t="19050" r="16510" b="2730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_343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20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7936" behindDoc="1" locked="0" layoutInCell="1" allowOverlap="1" wp14:anchorId="20747375" wp14:editId="2E7E0395">
            <wp:simplePos x="0" y="0"/>
            <wp:positionH relativeFrom="column">
              <wp:align>right</wp:align>
            </wp:positionH>
            <wp:positionV relativeFrom="paragraph">
              <wp:posOffset>1238250</wp:posOffset>
            </wp:positionV>
            <wp:extent cx="2136140" cy="3067050"/>
            <wp:effectExtent l="19050" t="19050" r="16510" b="1905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_343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3067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lang w:val="en-US"/>
        </w:rPr>
        <w:br w:type="page"/>
      </w:r>
    </w:p>
    <w:p w14:paraId="461D48D1" w14:textId="77777777" w:rsidR="00FE67C7" w:rsidRDefault="00FE67C7" w:rsidP="00FE67C7">
      <w:pPr>
        <w:rPr>
          <w:rFonts w:ascii="Arial" w:hAnsi="Arial" w:cs="Arial"/>
          <w:b/>
          <w:bCs/>
          <w:color w:val="003366"/>
          <w:sz w:val="18"/>
          <w:szCs w:val="18"/>
        </w:rPr>
      </w:pPr>
      <w:r>
        <w:rPr>
          <w:rFonts w:ascii="Arial" w:hAnsi="Arial" w:cs="Arial"/>
          <w:b/>
          <w:bCs/>
          <w:noProof/>
          <w:color w:val="003366"/>
          <w:sz w:val="18"/>
          <w:szCs w:val="18"/>
        </w:rPr>
        <w:lastRenderedPageBreak/>
        <w:t>Kennels and Cattery</w:t>
      </w:r>
    </w:p>
    <w:p w14:paraId="6C7F4E11" w14:textId="77777777" w:rsidR="00E87F2A" w:rsidRDefault="00FE67C7" w:rsidP="001C39BF">
      <w:pPr>
        <w:rPr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55148" behindDoc="1" locked="0" layoutInCell="1" allowOverlap="1" wp14:anchorId="335C27D2" wp14:editId="71708212">
            <wp:simplePos x="0" y="0"/>
            <wp:positionH relativeFrom="margin">
              <wp:align>center</wp:align>
            </wp:positionH>
            <wp:positionV relativeFrom="paragraph">
              <wp:posOffset>3576955</wp:posOffset>
            </wp:positionV>
            <wp:extent cx="2136140" cy="1424305"/>
            <wp:effectExtent l="19050" t="19050" r="16510" b="23495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rooming salon 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24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7152" behindDoc="1" locked="0" layoutInCell="1" allowOverlap="1" wp14:anchorId="043AE421" wp14:editId="624E7591">
            <wp:simplePos x="0" y="0"/>
            <wp:positionH relativeFrom="margin">
              <wp:align>center</wp:align>
            </wp:positionH>
            <wp:positionV relativeFrom="paragraph">
              <wp:posOffset>5243830</wp:posOffset>
            </wp:positionV>
            <wp:extent cx="2136140" cy="1420495"/>
            <wp:effectExtent l="19050" t="19050" r="16510" b="27305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Reception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20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5104" behindDoc="1" locked="0" layoutInCell="1" allowOverlap="1" wp14:anchorId="770122A0" wp14:editId="019A43FF">
            <wp:simplePos x="0" y="0"/>
            <wp:positionH relativeFrom="column">
              <wp:align>right</wp:align>
            </wp:positionH>
            <wp:positionV relativeFrom="paragraph">
              <wp:posOffset>5253355</wp:posOffset>
            </wp:positionV>
            <wp:extent cx="2136140" cy="1420495"/>
            <wp:effectExtent l="19050" t="19050" r="16510" b="2730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Garden  &amp; Office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20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6128" behindDoc="1" locked="0" layoutInCell="1" allowOverlap="1" wp14:anchorId="162F4875" wp14:editId="2EFB7A89">
            <wp:simplePos x="0" y="0"/>
            <wp:positionH relativeFrom="column">
              <wp:align>right</wp:align>
            </wp:positionH>
            <wp:positionV relativeFrom="paragraph">
              <wp:posOffset>3576955</wp:posOffset>
            </wp:positionV>
            <wp:extent cx="2136140" cy="1424305"/>
            <wp:effectExtent l="19050" t="19050" r="16510" b="23495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lay area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24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1008" behindDoc="1" locked="0" layoutInCell="1" allowOverlap="1" wp14:anchorId="0098AA6F" wp14:editId="7BCF192F">
            <wp:simplePos x="0" y="0"/>
            <wp:positionH relativeFrom="margin">
              <wp:align>right</wp:align>
            </wp:positionH>
            <wp:positionV relativeFrom="paragraph">
              <wp:posOffset>3595370</wp:posOffset>
            </wp:positionV>
            <wp:extent cx="2136140" cy="1424305"/>
            <wp:effectExtent l="19050" t="19050" r="16510" b="2349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Cattery QQ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24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4080" behindDoc="1" locked="0" layoutInCell="1" allowOverlap="1" wp14:anchorId="530612C1" wp14:editId="2B0A4850">
            <wp:simplePos x="0" y="0"/>
            <wp:positionH relativeFrom="column">
              <wp:align>right</wp:align>
            </wp:positionH>
            <wp:positionV relativeFrom="paragraph">
              <wp:posOffset>1912620</wp:posOffset>
            </wp:positionV>
            <wp:extent cx="2136140" cy="1416685"/>
            <wp:effectExtent l="19050" t="19050" r="16510" b="12065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bk_building570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166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3056" behindDoc="1" locked="0" layoutInCell="1" allowOverlap="1" wp14:anchorId="4484E281" wp14:editId="38F2469B">
            <wp:simplePos x="0" y="0"/>
            <wp:positionH relativeFrom="margin">
              <wp:align>right</wp:align>
            </wp:positionH>
            <wp:positionV relativeFrom="paragraph">
              <wp:posOffset>233679</wp:posOffset>
            </wp:positionV>
            <wp:extent cx="2136140" cy="3095625"/>
            <wp:effectExtent l="19050" t="19050" r="16510" b="2857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Cattery4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3095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6173" behindDoc="1" locked="0" layoutInCell="1" allowOverlap="1" wp14:anchorId="418B76AF" wp14:editId="1E54F144">
            <wp:simplePos x="0" y="0"/>
            <wp:positionH relativeFrom="margin">
              <wp:align>center</wp:align>
            </wp:positionH>
            <wp:positionV relativeFrom="paragraph">
              <wp:posOffset>1929130</wp:posOffset>
            </wp:positionV>
            <wp:extent cx="2136140" cy="1424305"/>
            <wp:effectExtent l="19050" t="19050" r="16510" b="23495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cattery2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24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9984" behindDoc="1" locked="0" layoutInCell="1" allowOverlap="1" wp14:anchorId="3BB88170" wp14:editId="304A8752">
            <wp:simplePos x="0" y="0"/>
            <wp:positionH relativeFrom="margin">
              <wp:align>center</wp:align>
            </wp:positionH>
            <wp:positionV relativeFrom="paragraph">
              <wp:posOffset>233680</wp:posOffset>
            </wp:positionV>
            <wp:extent cx="2136140" cy="1424305"/>
            <wp:effectExtent l="19050" t="19050" r="16510" b="2349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Kennels1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24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266814">
        <w:rPr>
          <w:noProof/>
          <w:lang w:eastAsia="en-GB"/>
        </w:rPr>
        <w:drawing>
          <wp:anchor distT="0" distB="0" distL="114300" distR="114300" simplePos="0" relativeHeight="251654123" behindDoc="1" locked="0" layoutInCell="1" allowOverlap="1" wp14:anchorId="36362244" wp14:editId="55CD5D7F">
            <wp:simplePos x="0" y="0"/>
            <wp:positionH relativeFrom="column">
              <wp:align>right</wp:align>
            </wp:positionH>
            <wp:positionV relativeFrom="paragraph">
              <wp:posOffset>222250</wp:posOffset>
            </wp:positionV>
            <wp:extent cx="2136140" cy="1424305"/>
            <wp:effectExtent l="19050" t="19050" r="16510" b="2349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kennels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424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E87F2A" w:rsidSect="00E87F2A">
      <w:type w:val="continuous"/>
      <w:pgSz w:w="11906" w:h="16838" w:code="9"/>
      <w:pgMar w:top="1701" w:right="567" w:bottom="2552" w:left="567" w:header="340" w:footer="74" w:gutter="0"/>
      <w:cols w:num="3"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BD6E1" w14:textId="77777777" w:rsidR="0025763D" w:rsidRDefault="0025763D">
      <w:r>
        <w:separator/>
      </w:r>
    </w:p>
  </w:endnote>
  <w:endnote w:type="continuationSeparator" w:id="0">
    <w:p w14:paraId="13CE1706" w14:textId="77777777" w:rsidR="0025763D" w:rsidRDefault="0025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xpert-Round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ushScript BT">
    <w:altName w:val="Mistral"/>
    <w:charset w:val="00"/>
    <w:family w:val="script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2E632" w14:textId="77777777" w:rsidR="00E87F2A" w:rsidRPr="00D12E89" w:rsidRDefault="00E87F2A" w:rsidP="008D06A1">
    <w:pPr>
      <w:ind w:right="-1"/>
      <w:jc w:val="center"/>
      <w:rPr>
        <w:rFonts w:ascii="Arial" w:hAnsi="Arial" w:cs="Arial"/>
        <w:b/>
        <w:bCs/>
        <w:color w:val="003366"/>
        <w:sz w:val="8"/>
        <w:szCs w:val="8"/>
      </w:rPr>
    </w:pPr>
  </w:p>
  <w:p w14:paraId="2055F4EB" w14:textId="77777777" w:rsidR="00E87F2A" w:rsidRDefault="00E87F2A" w:rsidP="008D06A1">
    <w:pPr>
      <w:ind w:right="-1"/>
      <w:jc w:val="center"/>
      <w:rPr>
        <w:rFonts w:ascii="Arial" w:hAnsi="Arial" w:cs="Arial"/>
        <w:b/>
        <w:bCs/>
        <w:color w:val="008000"/>
        <w:sz w:val="18"/>
        <w:szCs w:val="18"/>
      </w:rPr>
    </w:pPr>
    <w:r>
      <w:rPr>
        <w:rFonts w:ascii="Arial" w:hAnsi="Arial" w:cs="Arial"/>
        <w:b/>
        <w:bCs/>
        <w:color w:val="1B3F6E"/>
        <w:sz w:val="18"/>
        <w:szCs w:val="18"/>
      </w:rPr>
      <w:t xml:space="preserve">For more information or to make an appointment to view, call </w:t>
    </w:r>
    <w:r>
      <w:rPr>
        <w:rFonts w:ascii="Arial" w:hAnsi="Arial" w:cs="Arial"/>
        <w:b/>
        <w:bCs/>
        <w:color w:val="008000"/>
        <w:sz w:val="18"/>
        <w:szCs w:val="18"/>
      </w:rPr>
      <w:t xml:space="preserve">01772 775780 </w:t>
    </w:r>
    <w:r>
      <w:rPr>
        <w:rFonts w:ascii="Arial" w:hAnsi="Arial" w:cs="Arial"/>
        <w:b/>
        <w:bCs/>
        <w:color w:val="1B3F6E"/>
        <w:sz w:val="18"/>
        <w:szCs w:val="18"/>
      </w:rPr>
      <w:t>or email</w:t>
    </w:r>
    <w:r>
      <w:rPr>
        <w:rFonts w:ascii="Arial" w:hAnsi="Arial" w:cs="Arial"/>
        <w:b/>
        <w:bCs/>
        <w:color w:val="008000"/>
        <w:sz w:val="18"/>
        <w:szCs w:val="18"/>
      </w:rPr>
      <w:t xml:space="preserve"> sales@redwoodsdk.com</w:t>
    </w:r>
  </w:p>
  <w:p w14:paraId="1CA18C74" w14:textId="77777777" w:rsidR="00E87F2A" w:rsidRDefault="00E87F2A" w:rsidP="008D06A1">
    <w:pPr>
      <w:spacing w:line="120" w:lineRule="auto"/>
      <w:ind w:right="-1"/>
      <w:jc w:val="center"/>
      <w:rPr>
        <w:rFonts w:ascii="Arial" w:hAnsi="Arial" w:cs="Arial"/>
        <w:b/>
        <w:bCs/>
        <w:color w:val="003366"/>
        <w:sz w:val="18"/>
        <w:szCs w:val="18"/>
      </w:rPr>
    </w:pPr>
  </w:p>
  <w:p w14:paraId="7C95F0A4" w14:textId="77777777" w:rsidR="00E87F2A" w:rsidRDefault="00E87F2A" w:rsidP="008D06A1">
    <w:pPr>
      <w:ind w:right="-1"/>
      <w:jc w:val="center"/>
      <w:rPr>
        <w:rFonts w:ascii="Arial" w:hAnsi="Arial" w:cs="Arial"/>
        <w:b/>
        <w:bCs/>
        <w:color w:val="1B3F6E"/>
        <w:sz w:val="18"/>
        <w:szCs w:val="18"/>
      </w:rPr>
    </w:pPr>
    <w:r w:rsidRPr="00AD7B62">
      <w:rPr>
        <w:rFonts w:ascii="Arial" w:hAnsi="Arial" w:cs="Arial"/>
        <w:b/>
        <w:bCs/>
        <w:color w:val="1B3F6E"/>
        <w:sz w:val="18"/>
        <w:szCs w:val="18"/>
      </w:rPr>
      <w:t>Viewing</w:t>
    </w:r>
    <w:r w:rsidRPr="00AD7B62">
      <w:rPr>
        <w:rFonts w:ascii="Arial" w:hAnsi="Arial" w:cs="Arial"/>
        <w:b/>
        <w:color w:val="1B3F6E"/>
        <w:sz w:val="18"/>
        <w:szCs w:val="18"/>
      </w:rPr>
      <w:t xml:space="preserve"> – no direct approach may be made to the vendors, staff or</w:t>
    </w:r>
    <w:r w:rsidRPr="00AD7B62">
      <w:rPr>
        <w:rFonts w:ascii="Arial" w:hAnsi="Arial" w:cs="Arial"/>
        <w:color w:val="1B3F6E"/>
        <w:sz w:val="18"/>
        <w:szCs w:val="18"/>
      </w:rPr>
      <w:t xml:space="preserve"> </w:t>
    </w:r>
    <w:r w:rsidRPr="00AD7B62">
      <w:rPr>
        <w:rFonts w:ascii="Arial" w:hAnsi="Arial" w:cs="Arial"/>
        <w:b/>
        <w:color w:val="1B3F6E"/>
        <w:sz w:val="18"/>
        <w:szCs w:val="18"/>
      </w:rPr>
      <w:t>suppliers</w:t>
    </w:r>
    <w:r>
      <w:rPr>
        <w:rFonts w:ascii="Arial" w:hAnsi="Arial" w:cs="Arial"/>
        <w:b/>
        <w:bCs/>
        <w:color w:val="1B3F6E"/>
        <w:sz w:val="18"/>
        <w:szCs w:val="18"/>
      </w:rPr>
      <w:t>.</w:t>
    </w:r>
  </w:p>
  <w:p w14:paraId="1F3DADC1" w14:textId="77777777" w:rsidR="00E87F2A" w:rsidRDefault="00E87F2A" w:rsidP="008D06A1">
    <w:pPr>
      <w:ind w:right="-1"/>
      <w:jc w:val="center"/>
      <w:rPr>
        <w:rFonts w:ascii="Arial" w:hAnsi="Arial" w:cs="Arial"/>
        <w:b/>
        <w:bCs/>
        <w:color w:val="1B3F6E"/>
        <w:sz w:val="18"/>
        <w:szCs w:val="18"/>
      </w:rPr>
    </w:pPr>
    <w:r w:rsidRPr="00AD7B62">
      <w:rPr>
        <w:rFonts w:ascii="Arial" w:hAnsi="Arial" w:cs="Arial"/>
        <w:b/>
        <w:bCs/>
        <w:color w:val="1B3F6E"/>
        <w:sz w:val="18"/>
        <w:szCs w:val="18"/>
      </w:rPr>
      <w:t>Looking</w:t>
    </w:r>
    <w:r>
      <w:rPr>
        <w:rFonts w:ascii="Arial" w:hAnsi="Arial" w:cs="Arial"/>
        <w:b/>
        <w:bCs/>
        <w:color w:val="1B3F6E"/>
        <w:sz w:val="18"/>
        <w:szCs w:val="18"/>
      </w:rPr>
      <w:t xml:space="preserve"> for a good Solicitor, Accountant or some sound Financial Advice? Need a competitive commercial loan?</w:t>
    </w:r>
  </w:p>
  <w:p w14:paraId="1C3F876D" w14:textId="77777777" w:rsidR="00E87F2A" w:rsidRDefault="00E87F2A" w:rsidP="008D06A1">
    <w:pPr>
      <w:spacing w:line="120" w:lineRule="auto"/>
      <w:ind w:right="-1"/>
      <w:jc w:val="center"/>
      <w:rPr>
        <w:rFonts w:ascii="Arial" w:hAnsi="Arial" w:cs="Arial"/>
        <w:b/>
        <w:bCs/>
        <w:color w:val="003366"/>
        <w:sz w:val="18"/>
        <w:szCs w:val="18"/>
      </w:rPr>
    </w:pPr>
  </w:p>
  <w:p w14:paraId="4C3B30EC" w14:textId="77777777" w:rsidR="00E87F2A" w:rsidRDefault="00E87F2A" w:rsidP="008D06A1">
    <w:pPr>
      <w:ind w:right="-1"/>
      <w:jc w:val="center"/>
      <w:rPr>
        <w:rFonts w:ascii="Arial" w:hAnsi="Arial" w:cs="Arial"/>
        <w:b/>
        <w:bCs/>
        <w:color w:val="1B3F6E"/>
        <w:sz w:val="18"/>
        <w:szCs w:val="18"/>
      </w:rPr>
    </w:pPr>
    <w:r>
      <w:rPr>
        <w:rFonts w:ascii="Arial" w:hAnsi="Arial" w:cs="Arial"/>
        <w:b/>
        <w:bCs/>
        <w:color w:val="1B3F6E"/>
        <w:sz w:val="18"/>
        <w:szCs w:val="18"/>
      </w:rPr>
      <w:t>Visit</w:t>
    </w:r>
    <w:r>
      <w:rPr>
        <w:rFonts w:ascii="Arial" w:hAnsi="Arial" w:cs="Arial"/>
        <w:bCs/>
        <w:color w:val="1B3F6E"/>
        <w:sz w:val="18"/>
        <w:szCs w:val="18"/>
      </w:rPr>
      <w:t xml:space="preserve"> </w:t>
    </w:r>
    <w:hyperlink r:id="rId1" w:history="1">
      <w:r>
        <w:rPr>
          <w:rStyle w:val="Hyperlink"/>
          <w:rFonts w:ascii="Arial" w:hAnsi="Arial" w:cs="Arial"/>
          <w:b/>
          <w:bCs/>
          <w:color w:val="65AF41"/>
          <w:sz w:val="18"/>
          <w:szCs w:val="18"/>
        </w:rPr>
        <w:t>www.redwoodsdk.com</w:t>
      </w:r>
    </w:hyperlink>
    <w:r>
      <w:rPr>
        <w:rFonts w:ascii="Arial" w:hAnsi="Arial" w:cs="Arial"/>
        <w:bCs/>
        <w:sz w:val="18"/>
        <w:szCs w:val="18"/>
      </w:rPr>
      <w:t xml:space="preserve"> </w:t>
    </w:r>
    <w:r>
      <w:rPr>
        <w:rFonts w:ascii="Arial" w:hAnsi="Arial" w:cs="Arial"/>
        <w:b/>
        <w:bCs/>
        <w:color w:val="1B3F6E"/>
        <w:sz w:val="18"/>
        <w:szCs w:val="18"/>
      </w:rPr>
      <w:t>for details of our recommended professional advisors.</w:t>
    </w:r>
  </w:p>
  <w:p w14:paraId="15D09CC9" w14:textId="77777777" w:rsidR="00E87F2A" w:rsidRPr="00B30E02" w:rsidRDefault="00E87F2A" w:rsidP="008D06A1">
    <w:pPr>
      <w:ind w:right="-1"/>
      <w:jc w:val="center"/>
      <w:rPr>
        <w:rFonts w:ascii="Arial" w:hAnsi="Arial" w:cs="Arial"/>
        <w:b/>
        <w:bCs/>
        <w:color w:val="003366"/>
        <w:sz w:val="8"/>
        <w:szCs w:val="8"/>
      </w:rPr>
    </w:pPr>
  </w:p>
  <w:p w14:paraId="7F1B96B2" w14:textId="77777777" w:rsidR="00E87F2A" w:rsidRPr="00EF55FD" w:rsidRDefault="00E87F2A" w:rsidP="008D06A1">
    <w:pPr>
      <w:pStyle w:val="NormalWeb"/>
      <w:spacing w:before="0" w:beforeAutospacing="0"/>
      <w:ind w:right="-1"/>
      <w:jc w:val="center"/>
      <w:rPr>
        <w:rStyle w:val="txt1"/>
        <w:rFonts w:ascii="Arial" w:hAnsi="Arial" w:cs="Arial"/>
        <w:color w:val="003366"/>
        <w:sz w:val="12"/>
        <w:szCs w:val="12"/>
      </w:rPr>
    </w:pPr>
    <w:r w:rsidRPr="006E70F3">
      <w:rPr>
        <w:rFonts w:ascii="Arial" w:hAnsi="Arial" w:cs="Arial"/>
        <w:b/>
        <w:bCs/>
        <w:color w:val="003366"/>
        <w:sz w:val="12"/>
        <w:szCs w:val="12"/>
      </w:rPr>
      <w:t>Disclaimer</w:t>
    </w:r>
    <w:r w:rsidRPr="006E70F3">
      <w:rPr>
        <w:rFonts w:ascii="Arial" w:hAnsi="Arial" w:cs="Arial"/>
        <w:b/>
        <w:bCs/>
        <w:color w:val="666699"/>
        <w:sz w:val="12"/>
        <w:szCs w:val="12"/>
      </w:rPr>
      <w:t xml:space="preserve"> </w:t>
    </w:r>
    <w:r w:rsidRPr="006E70F3">
      <w:rPr>
        <w:rFonts w:ascii="Arial" w:hAnsi="Arial" w:cs="Arial"/>
        <w:sz w:val="12"/>
        <w:szCs w:val="12"/>
      </w:rPr>
      <w:t>–</w:t>
    </w:r>
    <w:r>
      <w:rPr>
        <w:rFonts w:ascii="Arial" w:hAnsi="Arial" w:cs="Arial"/>
        <w:sz w:val="12"/>
        <w:szCs w:val="12"/>
      </w:rPr>
      <w:t xml:space="preserve"> </w:t>
    </w:r>
    <w:r w:rsidRPr="006E70F3">
      <w:rPr>
        <w:rFonts w:ascii="Arial" w:hAnsi="Arial" w:cs="Arial"/>
        <w:sz w:val="12"/>
        <w:szCs w:val="12"/>
      </w:rPr>
      <w:t xml:space="preserve">these sales particulars have been prepared as a general guide </w:t>
    </w:r>
    <w:r>
      <w:rPr>
        <w:rFonts w:ascii="Arial" w:hAnsi="Arial" w:cs="Arial"/>
        <w:sz w:val="12"/>
        <w:szCs w:val="12"/>
      </w:rPr>
      <w:t xml:space="preserve">&amp; </w:t>
    </w:r>
    <w:r w:rsidRPr="006E70F3">
      <w:rPr>
        <w:rFonts w:ascii="Arial" w:hAnsi="Arial" w:cs="Arial"/>
        <w:sz w:val="12"/>
        <w:szCs w:val="12"/>
      </w:rPr>
      <w:t xml:space="preserve">do not form part of a contract. We have not carried out a detailed survey nor tested the services, appliances </w:t>
    </w:r>
    <w:r>
      <w:rPr>
        <w:rFonts w:ascii="Arial" w:hAnsi="Arial" w:cs="Arial"/>
        <w:sz w:val="12"/>
        <w:szCs w:val="12"/>
      </w:rPr>
      <w:t xml:space="preserve">&amp; </w:t>
    </w:r>
    <w:r w:rsidRPr="006E70F3">
      <w:rPr>
        <w:rFonts w:ascii="Arial" w:hAnsi="Arial" w:cs="Arial"/>
        <w:sz w:val="12"/>
        <w:szCs w:val="12"/>
      </w:rPr>
      <w:t xml:space="preserve">specific fittings. Dimensions, where given, are approximate </w:t>
    </w:r>
    <w:r>
      <w:rPr>
        <w:rFonts w:ascii="Arial" w:hAnsi="Arial" w:cs="Arial"/>
        <w:sz w:val="12"/>
        <w:szCs w:val="12"/>
      </w:rPr>
      <w:t xml:space="preserve">&amp; </w:t>
    </w:r>
    <w:r w:rsidRPr="006E70F3">
      <w:rPr>
        <w:rFonts w:ascii="Arial" w:hAnsi="Arial" w:cs="Arial"/>
        <w:sz w:val="12"/>
        <w:szCs w:val="12"/>
      </w:rPr>
      <w:t xml:space="preserve">should be verified by the intending purchasers. Fixtures </w:t>
    </w:r>
    <w:r>
      <w:rPr>
        <w:rFonts w:ascii="Arial" w:hAnsi="Arial" w:cs="Arial"/>
        <w:sz w:val="12"/>
        <w:szCs w:val="12"/>
      </w:rPr>
      <w:t xml:space="preserve">&amp; </w:t>
    </w:r>
    <w:r w:rsidRPr="006E70F3">
      <w:rPr>
        <w:rFonts w:ascii="Arial" w:hAnsi="Arial" w:cs="Arial"/>
        <w:sz w:val="12"/>
        <w:szCs w:val="12"/>
      </w:rPr>
      <w:t>fittings are subject to inventory.</w:t>
    </w:r>
  </w:p>
  <w:p w14:paraId="60711609" w14:textId="77777777" w:rsidR="00E87F2A" w:rsidRPr="007E31F4" w:rsidRDefault="00E87F2A" w:rsidP="008D06A1">
    <w:pPr>
      <w:autoSpaceDE w:val="0"/>
      <w:autoSpaceDN w:val="0"/>
      <w:adjustRightInd w:val="0"/>
      <w:ind w:right="-1"/>
      <w:jc w:val="center"/>
      <w:rPr>
        <w:rFonts w:ascii="Myriad-Roman" w:hAnsi="Myriad-Roman" w:cs="Myriad-Roman"/>
        <w:sz w:val="12"/>
        <w:szCs w:val="14"/>
      </w:rPr>
    </w:pPr>
    <w:r w:rsidRPr="007E31F4">
      <w:rPr>
        <w:rFonts w:ascii="Myriad-Roman" w:hAnsi="Myriad-Roman" w:cs="Myriad-Roman"/>
        <w:sz w:val="12"/>
        <w:szCs w:val="14"/>
      </w:rPr>
      <w:t>Redwoods Dowling Kerr is a trading division of</w:t>
    </w:r>
    <w:r>
      <w:rPr>
        <w:rFonts w:ascii="Myriad-Roman" w:hAnsi="Myriad-Roman" w:cs="Myriad-Roman"/>
        <w:sz w:val="12"/>
        <w:szCs w:val="14"/>
      </w:rPr>
      <w:t xml:space="preserve"> the</w:t>
    </w:r>
    <w:r w:rsidRPr="007E31F4">
      <w:rPr>
        <w:rFonts w:ascii="Myriad-Roman" w:hAnsi="Myriad-Roman" w:cs="Myriad-Roman"/>
        <w:sz w:val="12"/>
        <w:szCs w:val="14"/>
      </w:rPr>
      <w:t xml:space="preserve"> </w:t>
    </w:r>
    <w:r>
      <w:rPr>
        <w:rFonts w:ascii="Myriad-Roman" w:hAnsi="Myriad-Roman" w:cs="Myriad-Roman"/>
        <w:sz w:val="12"/>
        <w:szCs w:val="14"/>
      </w:rPr>
      <w:t>Altius Group</w:t>
    </w:r>
    <w:r w:rsidRPr="007E31F4">
      <w:rPr>
        <w:rFonts w:ascii="Myriad-Roman" w:hAnsi="Myriad-Roman" w:cs="Myriad-Roman"/>
        <w:sz w:val="12"/>
        <w:szCs w:val="14"/>
      </w:rPr>
      <w:t xml:space="preserve"> Registered office: </w:t>
    </w:r>
    <w:r>
      <w:rPr>
        <w:rFonts w:ascii="Myriad-Roman" w:hAnsi="Myriad-Roman" w:cs="Myriad-Roman"/>
        <w:sz w:val="12"/>
        <w:szCs w:val="14"/>
      </w:rPr>
      <w:t>Unit 7B, Edward VII Quay, Enterprise Way, Riversway, Preston. PR2 2YF</w:t>
    </w:r>
    <w:r w:rsidRPr="007E31F4">
      <w:rPr>
        <w:rFonts w:ascii="Myriad-Roman" w:hAnsi="Myriad-Roman" w:cs="Myriad-Roman"/>
        <w:sz w:val="12"/>
        <w:szCs w:val="14"/>
      </w:rPr>
      <w:t xml:space="preserve">   </w:t>
    </w:r>
    <w:r>
      <w:rPr>
        <w:rFonts w:ascii="Myriad-Roman" w:hAnsi="Myriad-Roman" w:cs="Myriad-Roman"/>
        <w:sz w:val="12"/>
        <w:szCs w:val="14"/>
      </w:rPr>
      <w:t xml:space="preserve">Registered in England, </w:t>
    </w:r>
    <w:r w:rsidRPr="007E31F4">
      <w:rPr>
        <w:rFonts w:ascii="Myriad-Roman" w:hAnsi="Myriad-Roman" w:cs="Myriad-Roman"/>
        <w:sz w:val="12"/>
        <w:szCs w:val="14"/>
      </w:rPr>
      <w:t>No.</w:t>
    </w:r>
    <w:r>
      <w:rPr>
        <w:rFonts w:ascii="Myriad-Roman" w:hAnsi="Myriad-Roman" w:cs="Myriad-Roman"/>
        <w:sz w:val="12"/>
        <w:szCs w:val="14"/>
      </w:rPr>
      <w:t>6540680</w:t>
    </w:r>
  </w:p>
  <w:p w14:paraId="6D673C58" w14:textId="77777777" w:rsidR="00E87F2A" w:rsidRPr="007E31F4" w:rsidRDefault="00E87F2A" w:rsidP="008D06A1">
    <w:pPr>
      <w:pStyle w:val="NormalWeb"/>
      <w:spacing w:before="0" w:beforeAutospacing="0"/>
      <w:ind w:right="-1"/>
      <w:jc w:val="right"/>
      <w:rPr>
        <w:rStyle w:val="txt1"/>
        <w:rFonts w:ascii="Arial" w:hAnsi="Arial" w:cs="Arial"/>
        <w:color w:val="auto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3DBE9" w14:textId="77777777" w:rsidR="00E87F2A" w:rsidRDefault="00E87F2A">
    <w:pPr>
      <w:pStyle w:val="Heading5"/>
      <w:rPr>
        <w:rFonts w:ascii="Arial" w:hAnsi="Arial" w:cs="Arial"/>
        <w:color w:val="003366"/>
      </w:rPr>
    </w:pPr>
    <w:r>
      <w:rPr>
        <w:rFonts w:ascii="Arial" w:hAnsi="Arial" w:cs="Arial"/>
        <w:color w:val="003366"/>
      </w:rPr>
      <w:t>www.redwoodsdk.com</w:t>
    </w:r>
  </w:p>
  <w:p w14:paraId="56E82FE4" w14:textId="77777777" w:rsidR="00E87F2A" w:rsidRDefault="00E87F2A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AB142" w14:textId="77777777" w:rsidR="0025763D" w:rsidRDefault="0025763D">
      <w:r>
        <w:separator/>
      </w:r>
    </w:p>
  </w:footnote>
  <w:footnote w:type="continuationSeparator" w:id="0">
    <w:p w14:paraId="55BCB2F9" w14:textId="77777777" w:rsidR="0025763D" w:rsidRDefault="0025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37C52" w14:textId="77777777" w:rsidR="00E87F2A" w:rsidRPr="00C83C3B" w:rsidRDefault="00E87F2A" w:rsidP="00C83C3B">
    <w:pPr>
      <w:pStyle w:val="Header"/>
      <w:jc w:val="right"/>
      <w:rPr>
        <w:szCs w:val="16"/>
      </w:rPr>
    </w:pPr>
    <w:r w:rsidRPr="00C83C3B">
      <w:rPr>
        <w:noProof/>
        <w:szCs w:val="16"/>
        <w:lang w:eastAsia="en-GB"/>
      </w:rPr>
      <w:drawing>
        <wp:inline distT="0" distB="0" distL="0" distR="0" wp14:anchorId="3601B4AB" wp14:editId="7A7CD3D7">
          <wp:extent cx="3552825" cy="1076325"/>
          <wp:effectExtent l="0" t="0" r="0" b="0"/>
          <wp:docPr id="8" name="Picture 8" descr="RDK header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RDK header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28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1D375" w14:textId="77777777" w:rsidR="00E87F2A" w:rsidRPr="001B627F" w:rsidRDefault="00E87F2A" w:rsidP="001B627F">
    <w:pPr>
      <w:pStyle w:val="Header"/>
      <w:jc w:val="right"/>
      <w:rPr>
        <w:szCs w:val="16"/>
      </w:rPr>
    </w:pPr>
    <w:r w:rsidRPr="001B627F">
      <w:rPr>
        <w:noProof/>
        <w:szCs w:val="16"/>
        <w:lang w:eastAsia="en-GB"/>
      </w:rPr>
      <w:drawing>
        <wp:inline distT="0" distB="0" distL="0" distR="0" wp14:anchorId="21D7E980" wp14:editId="732599DB">
          <wp:extent cx="3552825" cy="1076325"/>
          <wp:effectExtent l="0" t="0" r="0" b="0"/>
          <wp:docPr id="9" name="Picture 9" descr="RDK header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RDK header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28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bd14692_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A60A5"/>
    <w:multiLevelType w:val="hybridMultilevel"/>
    <w:tmpl w:val="CA582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13FD0"/>
    <w:multiLevelType w:val="hybridMultilevel"/>
    <w:tmpl w:val="A636E174"/>
    <w:lvl w:ilvl="0" w:tplc="083C2A2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1503F"/>
    <w:multiLevelType w:val="hybridMultilevel"/>
    <w:tmpl w:val="B164ECD4"/>
    <w:lvl w:ilvl="0" w:tplc="0F0231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108D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02FE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440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08E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30D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229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EE12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3C02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06671BD"/>
    <w:multiLevelType w:val="hybridMultilevel"/>
    <w:tmpl w:val="5BE008EE"/>
    <w:lvl w:ilvl="0" w:tplc="D416EF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9AB8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3A81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3274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E20D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F43D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E8B4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4CC2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48DA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BE29BA"/>
    <w:multiLevelType w:val="hybridMultilevel"/>
    <w:tmpl w:val="E39A410A"/>
    <w:lvl w:ilvl="0" w:tplc="083C2A2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BEF72E5"/>
    <w:multiLevelType w:val="hybridMultilevel"/>
    <w:tmpl w:val="356CD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A1F53"/>
    <w:multiLevelType w:val="hybridMultilevel"/>
    <w:tmpl w:val="F108554E"/>
    <w:lvl w:ilvl="0" w:tplc="ECDA20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4EB4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321B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8A22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E4A5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EAE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6AE9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86B3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A61B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4FE3429"/>
    <w:multiLevelType w:val="hybridMultilevel"/>
    <w:tmpl w:val="A636E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70548"/>
    <w:multiLevelType w:val="hybridMultilevel"/>
    <w:tmpl w:val="9E709ACE"/>
    <w:lvl w:ilvl="0" w:tplc="51B61B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0409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7A94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7CB3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F4AC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6091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CA63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ECB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4415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B2C46D3"/>
    <w:multiLevelType w:val="hybridMultilevel"/>
    <w:tmpl w:val="E228D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C08CD"/>
    <w:multiLevelType w:val="hybridMultilevel"/>
    <w:tmpl w:val="859E6808"/>
    <w:lvl w:ilvl="0" w:tplc="0A6AD61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A6F73"/>
    <w:multiLevelType w:val="hybridMultilevel"/>
    <w:tmpl w:val="C28AC78C"/>
    <w:lvl w:ilvl="0" w:tplc="083C2A2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3" w15:restartNumberingAfterBreak="0">
    <w:nsid w:val="7BD32A40"/>
    <w:multiLevelType w:val="hybridMultilevel"/>
    <w:tmpl w:val="14149502"/>
    <w:lvl w:ilvl="0" w:tplc="4DE855E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11"/>
  </w:num>
  <w:num w:numId="4">
    <w:abstractNumId w:val="2"/>
  </w:num>
  <w:num w:numId="5">
    <w:abstractNumId w:val="8"/>
  </w:num>
  <w:num w:numId="6">
    <w:abstractNumId w:val="5"/>
  </w:num>
  <w:num w:numId="7">
    <w:abstractNumId w:val="12"/>
  </w:num>
  <w:num w:numId="8">
    <w:abstractNumId w:val="7"/>
  </w:num>
  <w:num w:numId="9">
    <w:abstractNumId w:val="9"/>
  </w:num>
  <w:num w:numId="10">
    <w:abstractNumId w:val="4"/>
  </w:num>
  <w:num w:numId="11">
    <w:abstractNumId w:val="3"/>
  </w:num>
  <w:num w:numId="12">
    <w:abstractNumId w:val="10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BF"/>
    <w:rsid w:val="00005732"/>
    <w:rsid w:val="00020188"/>
    <w:rsid w:val="00020FEB"/>
    <w:rsid w:val="00046642"/>
    <w:rsid w:val="00056C22"/>
    <w:rsid w:val="000B7DF2"/>
    <w:rsid w:val="000C4455"/>
    <w:rsid w:val="000E331D"/>
    <w:rsid w:val="00181694"/>
    <w:rsid w:val="001A11F8"/>
    <w:rsid w:val="001A4A11"/>
    <w:rsid w:val="001B627F"/>
    <w:rsid w:val="001C39BF"/>
    <w:rsid w:val="002208D4"/>
    <w:rsid w:val="0025763D"/>
    <w:rsid w:val="00266814"/>
    <w:rsid w:val="0028754F"/>
    <w:rsid w:val="0029273C"/>
    <w:rsid w:val="00294B31"/>
    <w:rsid w:val="0029646C"/>
    <w:rsid w:val="002C4AF7"/>
    <w:rsid w:val="002D4946"/>
    <w:rsid w:val="002F0A3E"/>
    <w:rsid w:val="00300686"/>
    <w:rsid w:val="003152D6"/>
    <w:rsid w:val="003B21EE"/>
    <w:rsid w:val="003E413D"/>
    <w:rsid w:val="004061EC"/>
    <w:rsid w:val="00425CFC"/>
    <w:rsid w:val="00432483"/>
    <w:rsid w:val="00461C25"/>
    <w:rsid w:val="004D56B8"/>
    <w:rsid w:val="004E17CD"/>
    <w:rsid w:val="005251D2"/>
    <w:rsid w:val="00531892"/>
    <w:rsid w:val="00541DFB"/>
    <w:rsid w:val="005446E4"/>
    <w:rsid w:val="00556908"/>
    <w:rsid w:val="005A23F0"/>
    <w:rsid w:val="005C730D"/>
    <w:rsid w:val="006076A9"/>
    <w:rsid w:val="00673867"/>
    <w:rsid w:val="006A4C9A"/>
    <w:rsid w:val="007351F4"/>
    <w:rsid w:val="007435E1"/>
    <w:rsid w:val="00753D06"/>
    <w:rsid w:val="007A5FA9"/>
    <w:rsid w:val="007B068E"/>
    <w:rsid w:val="007F5329"/>
    <w:rsid w:val="00871A99"/>
    <w:rsid w:val="00873E9A"/>
    <w:rsid w:val="0088772D"/>
    <w:rsid w:val="008A513D"/>
    <w:rsid w:val="008B2468"/>
    <w:rsid w:val="008D06A1"/>
    <w:rsid w:val="008E1F95"/>
    <w:rsid w:val="00907D5F"/>
    <w:rsid w:val="0091391A"/>
    <w:rsid w:val="00916E94"/>
    <w:rsid w:val="00945A6E"/>
    <w:rsid w:val="0095481E"/>
    <w:rsid w:val="009A3C41"/>
    <w:rsid w:val="009C342A"/>
    <w:rsid w:val="009E55E8"/>
    <w:rsid w:val="00A25EE9"/>
    <w:rsid w:val="00A2625C"/>
    <w:rsid w:val="00A426FE"/>
    <w:rsid w:val="00A428B8"/>
    <w:rsid w:val="00A45644"/>
    <w:rsid w:val="00A5111A"/>
    <w:rsid w:val="00A7644F"/>
    <w:rsid w:val="00A93752"/>
    <w:rsid w:val="00AC096A"/>
    <w:rsid w:val="00AC6FBA"/>
    <w:rsid w:val="00AF1B71"/>
    <w:rsid w:val="00AF3E0A"/>
    <w:rsid w:val="00B230BD"/>
    <w:rsid w:val="00B23DCA"/>
    <w:rsid w:val="00B318D2"/>
    <w:rsid w:val="00BA5B0A"/>
    <w:rsid w:val="00BB2C1C"/>
    <w:rsid w:val="00C64CAB"/>
    <w:rsid w:val="00C74EDC"/>
    <w:rsid w:val="00C83C3B"/>
    <w:rsid w:val="00CB548B"/>
    <w:rsid w:val="00CF4680"/>
    <w:rsid w:val="00DA4399"/>
    <w:rsid w:val="00DA5D4E"/>
    <w:rsid w:val="00DB4278"/>
    <w:rsid w:val="00DB7E42"/>
    <w:rsid w:val="00DE74F7"/>
    <w:rsid w:val="00E01428"/>
    <w:rsid w:val="00E15678"/>
    <w:rsid w:val="00E16BC4"/>
    <w:rsid w:val="00E2399F"/>
    <w:rsid w:val="00E268B7"/>
    <w:rsid w:val="00E3765A"/>
    <w:rsid w:val="00E861FA"/>
    <w:rsid w:val="00E86CB0"/>
    <w:rsid w:val="00E87F2A"/>
    <w:rsid w:val="00E952BD"/>
    <w:rsid w:val="00EC2071"/>
    <w:rsid w:val="00ED3F97"/>
    <w:rsid w:val="00ED6978"/>
    <w:rsid w:val="00F94C53"/>
    <w:rsid w:val="00FB6626"/>
    <w:rsid w:val="00FE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8C55E8"/>
  <w15:chartTrackingRefBased/>
  <w15:docId w15:val="{AEFFD502-189E-4E9E-9740-04B407DA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480" w:lineRule="auto"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noProof/>
      <w:sz w:val="24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noProof/>
      <w:sz w:val="21"/>
      <w:lang w:val="en-US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left" w:pos="2880"/>
        <w:tab w:val="left" w:pos="5760"/>
      </w:tabs>
      <w:jc w:val="center"/>
      <w:outlineLvl w:val="3"/>
    </w:pPr>
    <w:rPr>
      <w:rFonts w:ascii="Expert-Rounded" w:hAnsi="Expert-Rounded"/>
      <w:b/>
      <w:snapToGrid w:val="0"/>
      <w:sz w:val="28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right"/>
      <w:outlineLvl w:val="4"/>
    </w:pPr>
    <w:rPr>
      <w:rFonts w:ascii="Myriad-Bold" w:hAnsi="Myriad-Bold"/>
      <w:b/>
      <w:bCs/>
      <w:color w:val="333399"/>
      <w:sz w:val="32"/>
      <w:szCs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  <w:color w:val="666699"/>
      <w:sz w:val="2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ind w:left="7200" w:firstLine="720"/>
      <w:outlineLvl w:val="7"/>
    </w:pPr>
    <w:rPr>
      <w:b/>
      <w:bCs/>
      <w:color w:val="006600"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BrushScript BT" w:hAnsi="BrushScript BT"/>
      <w:sz w:val="9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tabs>
        <w:tab w:val="left" w:pos="2880"/>
        <w:tab w:val="left" w:pos="5760"/>
      </w:tabs>
      <w:jc w:val="both"/>
    </w:pPr>
    <w:rPr>
      <w:rFonts w:ascii="Expert-Rounded" w:hAnsi="Expert-Rounded"/>
      <w:snapToGrid w:val="0"/>
    </w:rPr>
  </w:style>
  <w:style w:type="paragraph" w:customStyle="1" w:styleId="address">
    <w:name w:val="address"/>
    <w:basedOn w:val="Normal"/>
    <w:pPr>
      <w:jc w:val="center"/>
    </w:pPr>
    <w:rPr>
      <w:b/>
      <w:noProof/>
      <w:sz w:val="36"/>
    </w:rPr>
  </w:style>
  <w:style w:type="paragraph" w:styleId="BodyText3">
    <w:name w:val="Body Text 3"/>
    <w:basedOn w:val="Normal"/>
    <w:pPr>
      <w:jc w:val="center"/>
    </w:pPr>
    <w:rPr>
      <w:b/>
      <w:bCs/>
      <w:sz w:val="24"/>
      <w:szCs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en-GB"/>
    </w:rPr>
  </w:style>
  <w:style w:type="character" w:customStyle="1" w:styleId="txt1">
    <w:name w:val="txt1"/>
    <w:rPr>
      <w:rFonts w:ascii="Verdana" w:hAnsi="Verdana" w:hint="default"/>
      <w:color w:val="000000"/>
      <w:sz w:val="14"/>
      <w:szCs w:val="14"/>
    </w:rPr>
  </w:style>
  <w:style w:type="paragraph" w:styleId="BalloonText">
    <w:name w:val="Balloon Text"/>
    <w:basedOn w:val="Normal"/>
    <w:link w:val="BalloonTextChar"/>
    <w:rsid w:val="00296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646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20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0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dwoodsdk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8FC7D-D383-4C2C-927E-698415BAF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1350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«property»</vt:lpstr>
    </vt:vector>
  </TitlesOfParts>
  <Company>GMW Systems</Company>
  <LinksUpToDate>false</LinksUpToDate>
  <CharactersWithSpaces>8828</CharactersWithSpaces>
  <SharedDoc>false</SharedDoc>
  <HLinks>
    <vt:vector size="6" baseType="variant">
      <vt:variant>
        <vt:i4>3932219</vt:i4>
      </vt:variant>
      <vt:variant>
        <vt:i4>0</vt:i4>
      </vt:variant>
      <vt:variant>
        <vt:i4>0</vt:i4>
      </vt:variant>
      <vt:variant>
        <vt:i4>5</vt:i4>
      </vt:variant>
      <vt:variant>
        <vt:lpwstr>http://www.redwoodsdk.com/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«property»</dc:title>
  <dc:subject/>
  <dc:creator>Mike Griffiths</dc:creator>
  <cp:keywords/>
  <dc:description/>
  <cp:lastModifiedBy>Sophie Jakeman</cp:lastModifiedBy>
  <cp:revision>9</cp:revision>
  <cp:lastPrinted>2017-04-05T11:58:00Z</cp:lastPrinted>
  <dcterms:created xsi:type="dcterms:W3CDTF">2017-04-26T13:37:00Z</dcterms:created>
  <dcterms:modified xsi:type="dcterms:W3CDTF">2020-01-17T14:21:00Z</dcterms:modified>
</cp:coreProperties>
</file>